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42" w:rsidRDefault="000F7042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6A7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A16883" w:rsidP="00D47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</w:t>
      </w:r>
      <w:r w:rsidR="00D471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="00D4714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D4714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</w:t>
      </w:r>
      <w:r w:rsidR="000F704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B264F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0F7042">
        <w:rPr>
          <w:rFonts w:ascii="Times New Roman" w:hAnsi="Times New Roman" w:cs="Times New Roman"/>
          <w:sz w:val="24"/>
          <w:szCs w:val="24"/>
        </w:rPr>
        <w:t xml:space="preserve"> № </w:t>
      </w:r>
      <w:r w:rsidR="001B264F">
        <w:rPr>
          <w:rFonts w:ascii="Times New Roman" w:hAnsi="Times New Roman" w:cs="Times New Roman"/>
          <w:sz w:val="24"/>
          <w:szCs w:val="24"/>
        </w:rPr>
        <w:t>27</w:t>
      </w:r>
    </w:p>
    <w:p w:rsidR="00D4714F" w:rsidRDefault="00D4714F" w:rsidP="00D4714F">
      <w:pPr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323E1">
        <w:rPr>
          <w:rFonts w:ascii="Times New Roman" w:hAnsi="Times New Roman" w:cs="Times New Roman"/>
          <w:sz w:val="24"/>
          <w:szCs w:val="24"/>
        </w:rPr>
        <w:t xml:space="preserve"> принятии Устава муниципального образования </w:t>
      </w:r>
      <w:proofErr w:type="spellStart"/>
      <w:r w:rsidR="003323E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3323E1"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Ломоносовский муниципальный район Ленинградской области в новой редакции.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14F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Руководствуясь статьями 28, 44 Федерального закона от 06.10.2003 г. № 131-ФЗ «Об общих принципах организации местного самоупр</w:t>
      </w:r>
      <w:r w:rsidR="00420FCD">
        <w:rPr>
          <w:rFonts w:ascii="Times New Roman" w:hAnsi="Times New Roman" w:cs="Times New Roman"/>
          <w:sz w:val="24"/>
          <w:szCs w:val="24"/>
        </w:rPr>
        <w:t>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п. 18 ст. 15 Устава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</w:t>
      </w:r>
      <w:r w:rsidR="006E3461">
        <w:rPr>
          <w:rFonts w:ascii="Times New Roman" w:hAnsi="Times New Roman" w:cs="Times New Roman"/>
          <w:sz w:val="24"/>
          <w:szCs w:val="24"/>
        </w:rPr>
        <w:t>совс</w:t>
      </w:r>
      <w:r>
        <w:rPr>
          <w:rFonts w:ascii="Times New Roman" w:hAnsi="Times New Roman" w:cs="Times New Roman"/>
          <w:sz w:val="24"/>
          <w:szCs w:val="24"/>
        </w:rPr>
        <w:t>кий муниципальный район Ленинградской области,</w:t>
      </w:r>
      <w:r w:rsidR="003323E1">
        <w:rPr>
          <w:rFonts w:ascii="Times New Roman" w:hAnsi="Times New Roman" w:cs="Times New Roman"/>
          <w:sz w:val="24"/>
          <w:szCs w:val="24"/>
        </w:rPr>
        <w:t xml:space="preserve"> рассмотрев проект Устава муниципального образования </w:t>
      </w:r>
      <w:proofErr w:type="spellStart"/>
      <w:r w:rsidR="003323E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3323E1"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Ломоносовский муниципальный район Ленинградской области в новой редакции, заключение главы муниципального образования о результатах публичных слушаний по</w:t>
      </w:r>
      <w:proofErr w:type="gramEnd"/>
      <w:r w:rsidR="003323E1">
        <w:rPr>
          <w:rFonts w:ascii="Times New Roman" w:hAnsi="Times New Roman" w:cs="Times New Roman"/>
          <w:sz w:val="24"/>
          <w:szCs w:val="24"/>
        </w:rPr>
        <w:t xml:space="preserve"> вопросу рассмотрения проекта Устава муниципального образования </w:t>
      </w:r>
      <w:proofErr w:type="spellStart"/>
      <w:r w:rsidR="003323E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3323E1"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Ломоносовский муниципальный район Ленинградской области в новой редакции, состоявшихся  </w:t>
      </w:r>
      <w:r w:rsidR="00A16883">
        <w:rPr>
          <w:rFonts w:ascii="Times New Roman" w:hAnsi="Times New Roman" w:cs="Times New Roman"/>
          <w:sz w:val="24"/>
          <w:szCs w:val="24"/>
        </w:rPr>
        <w:t>18</w:t>
      </w:r>
      <w:r w:rsidR="003323E1">
        <w:rPr>
          <w:rFonts w:ascii="Times New Roman" w:hAnsi="Times New Roman" w:cs="Times New Roman"/>
          <w:sz w:val="24"/>
          <w:szCs w:val="24"/>
        </w:rPr>
        <w:t>.</w:t>
      </w:r>
      <w:r w:rsidR="00A16883">
        <w:rPr>
          <w:rFonts w:ascii="Times New Roman" w:hAnsi="Times New Roman" w:cs="Times New Roman"/>
          <w:sz w:val="24"/>
          <w:szCs w:val="24"/>
        </w:rPr>
        <w:t>09</w:t>
      </w:r>
      <w:r w:rsidR="003323E1">
        <w:rPr>
          <w:rFonts w:ascii="Times New Roman" w:hAnsi="Times New Roman" w:cs="Times New Roman"/>
          <w:sz w:val="24"/>
          <w:szCs w:val="24"/>
        </w:rPr>
        <w:t>.201</w:t>
      </w:r>
      <w:r w:rsidR="00A16883">
        <w:rPr>
          <w:rFonts w:ascii="Times New Roman" w:hAnsi="Times New Roman" w:cs="Times New Roman"/>
          <w:sz w:val="24"/>
          <w:szCs w:val="24"/>
        </w:rPr>
        <w:t>4</w:t>
      </w:r>
      <w:r w:rsidR="003323E1">
        <w:rPr>
          <w:rFonts w:ascii="Times New Roman" w:hAnsi="Times New Roman" w:cs="Times New Roman"/>
          <w:sz w:val="24"/>
          <w:szCs w:val="24"/>
        </w:rPr>
        <w:t xml:space="preserve"> года</w:t>
      </w:r>
      <w:r w:rsidR="000F70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323E1" w:rsidRDefault="003323E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Устав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 Ломоносовский муниципальный район Ленинградской области в новой редакции.</w:t>
      </w:r>
    </w:p>
    <w:p w:rsidR="003323E1" w:rsidRDefault="003323E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Поручить Главе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 Ломоносовский муниципальный район Ленинградской области Бортнику Сергею Ивановичу представить Устав 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 Ломоносовский муниципальный район Ленинградской области в новой редакции для государственной регистрации Управлени</w:t>
      </w:r>
      <w:r w:rsidR="00A1688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Министерства юстиции Р</w:t>
      </w:r>
      <w:r w:rsidR="00A16883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A16883">
        <w:rPr>
          <w:rFonts w:ascii="Times New Roman" w:hAnsi="Times New Roman" w:cs="Times New Roman"/>
          <w:sz w:val="24"/>
          <w:szCs w:val="24"/>
        </w:rPr>
        <w:t xml:space="preserve">едерации </w:t>
      </w:r>
      <w:r>
        <w:rPr>
          <w:rFonts w:ascii="Times New Roman" w:hAnsi="Times New Roman" w:cs="Times New Roman"/>
          <w:sz w:val="24"/>
          <w:szCs w:val="24"/>
        </w:rPr>
        <w:t xml:space="preserve">по Ленинградской области. </w:t>
      </w:r>
    </w:p>
    <w:p w:rsidR="006E3461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разместить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в сети «Интернет» </w:t>
      </w:r>
      <w:hyperlink r:id="rId6" w:history="1"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4543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bizora</w:t>
        </w:r>
        <w:proofErr w:type="spellEnd"/>
        <w:r w:rsidRPr="0094543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6E3461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</w:t>
      </w:r>
      <w:r w:rsidR="009E752E">
        <w:rPr>
          <w:rFonts w:ascii="Times New Roman" w:hAnsi="Times New Roman" w:cs="Times New Roman"/>
          <w:sz w:val="24"/>
          <w:szCs w:val="24"/>
        </w:rPr>
        <w:t>е решение вступает в силу после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23E1">
        <w:rPr>
          <w:rFonts w:ascii="Times New Roman" w:hAnsi="Times New Roman" w:cs="Times New Roman"/>
          <w:sz w:val="24"/>
          <w:szCs w:val="24"/>
        </w:rPr>
        <w:t>опубликования (обнародования).</w:t>
      </w: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E3461" w:rsidRP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              С.И. Бортник </w:t>
      </w:r>
    </w:p>
    <w:p w:rsidR="00D4714F" w:rsidRP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D4714F" w:rsidRPr="00D4714F" w:rsidSect="000F70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4F"/>
    <w:rsid w:val="000F7042"/>
    <w:rsid w:val="001B264F"/>
    <w:rsid w:val="003323E1"/>
    <w:rsid w:val="00420FCD"/>
    <w:rsid w:val="006E3461"/>
    <w:rsid w:val="00786A7F"/>
    <w:rsid w:val="00897E69"/>
    <w:rsid w:val="009E752E"/>
    <w:rsid w:val="00A16883"/>
    <w:rsid w:val="00D4714F"/>
    <w:rsid w:val="00D7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Глава</cp:lastModifiedBy>
  <cp:revision>5</cp:revision>
  <cp:lastPrinted>2014-10-08T12:42:00Z</cp:lastPrinted>
  <dcterms:created xsi:type="dcterms:W3CDTF">2014-10-07T11:41:00Z</dcterms:created>
  <dcterms:modified xsi:type="dcterms:W3CDTF">2014-10-14T04:57:00Z</dcterms:modified>
</cp:coreProperties>
</file>