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E43" w:rsidRDefault="00937E43" w:rsidP="00937E4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8D2C4CB">
            <wp:extent cx="800100" cy="923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04B" w:rsidRPr="00D94C43" w:rsidRDefault="00552948" w:rsidP="00937E43">
      <w:pPr>
        <w:jc w:val="center"/>
        <w:rPr>
          <w:sz w:val="26"/>
          <w:szCs w:val="26"/>
        </w:rPr>
      </w:pPr>
      <w:r w:rsidRPr="00D94C43">
        <w:rPr>
          <w:sz w:val="26"/>
          <w:szCs w:val="26"/>
        </w:rPr>
        <w:t>АДМИНИСТРАЦИЯ МУНИЦИПАЛЬНОГО ОБРАЗОВАНИЯ</w:t>
      </w:r>
    </w:p>
    <w:p w:rsidR="0053704B" w:rsidRPr="00D94C43" w:rsidRDefault="00552948">
      <w:pPr>
        <w:jc w:val="center"/>
        <w:rPr>
          <w:sz w:val="26"/>
          <w:szCs w:val="26"/>
        </w:rPr>
      </w:pPr>
      <w:r w:rsidRPr="00D94C43">
        <w:rPr>
          <w:sz w:val="26"/>
          <w:szCs w:val="26"/>
        </w:rPr>
        <w:t>БОЛЬШЕИЖОРСКОЕ ГОРОДСКОЕ ПОСЕЛЕНИЕ</w:t>
      </w:r>
    </w:p>
    <w:p w:rsidR="0053704B" w:rsidRPr="00D94C43" w:rsidRDefault="00552948">
      <w:pPr>
        <w:jc w:val="center"/>
        <w:rPr>
          <w:sz w:val="26"/>
          <w:szCs w:val="26"/>
        </w:rPr>
      </w:pPr>
      <w:r w:rsidRPr="00D94C43">
        <w:rPr>
          <w:sz w:val="26"/>
          <w:szCs w:val="26"/>
        </w:rPr>
        <w:t>МО ЛОМОНОСОВСКИЙ МУНИЦИПАЛЬНЫЙ РАЙОН</w:t>
      </w:r>
    </w:p>
    <w:p w:rsidR="0053704B" w:rsidRPr="00D94C43" w:rsidRDefault="00552948">
      <w:pPr>
        <w:jc w:val="center"/>
        <w:rPr>
          <w:sz w:val="26"/>
          <w:szCs w:val="26"/>
        </w:rPr>
      </w:pPr>
      <w:r w:rsidRPr="00D94C43">
        <w:rPr>
          <w:sz w:val="26"/>
          <w:szCs w:val="26"/>
        </w:rPr>
        <w:t>ЛЕНИНГРАДСКОЙ ОБЛАСТИ</w:t>
      </w:r>
    </w:p>
    <w:p w:rsidR="0053704B" w:rsidRPr="00D94C43" w:rsidRDefault="0053704B">
      <w:pPr>
        <w:jc w:val="center"/>
        <w:rPr>
          <w:sz w:val="26"/>
          <w:szCs w:val="26"/>
        </w:rPr>
      </w:pPr>
    </w:p>
    <w:p w:rsidR="0053704B" w:rsidRPr="00D94C43" w:rsidRDefault="00552948">
      <w:pPr>
        <w:jc w:val="center"/>
        <w:rPr>
          <w:sz w:val="26"/>
          <w:szCs w:val="26"/>
        </w:rPr>
      </w:pPr>
      <w:r w:rsidRPr="00D94C43">
        <w:rPr>
          <w:sz w:val="26"/>
          <w:szCs w:val="26"/>
        </w:rPr>
        <w:t>ПОСТАНОВЛЕНИЕ</w:t>
      </w:r>
    </w:p>
    <w:p w:rsidR="0053704B" w:rsidRPr="00D94C43" w:rsidRDefault="0053704B">
      <w:pPr>
        <w:pStyle w:val="20"/>
        <w:shd w:val="clear" w:color="auto" w:fill="auto"/>
        <w:spacing w:after="0" w:line="270" w:lineRule="exact"/>
        <w:rPr>
          <w:sz w:val="26"/>
          <w:szCs w:val="26"/>
        </w:rPr>
      </w:pPr>
    </w:p>
    <w:p w:rsidR="0053704B" w:rsidRPr="00D94C43" w:rsidRDefault="0053704B">
      <w:pPr>
        <w:pStyle w:val="20"/>
        <w:shd w:val="clear" w:color="auto" w:fill="auto"/>
        <w:spacing w:after="0" w:line="270" w:lineRule="exact"/>
        <w:rPr>
          <w:sz w:val="26"/>
          <w:szCs w:val="26"/>
        </w:rPr>
      </w:pPr>
    </w:p>
    <w:p w:rsidR="0053704B" w:rsidRPr="00D94C43" w:rsidRDefault="00552948" w:rsidP="00D94C43">
      <w:pPr>
        <w:ind w:firstLine="708"/>
        <w:rPr>
          <w:sz w:val="26"/>
          <w:szCs w:val="26"/>
        </w:rPr>
      </w:pPr>
      <w:r w:rsidRPr="00D94C43">
        <w:rPr>
          <w:sz w:val="26"/>
          <w:szCs w:val="26"/>
        </w:rPr>
        <w:t>№</w:t>
      </w:r>
      <w:r w:rsidR="00D94C43">
        <w:rPr>
          <w:sz w:val="26"/>
          <w:szCs w:val="26"/>
        </w:rPr>
        <w:t>172</w:t>
      </w:r>
      <w:r w:rsidRPr="00D94C43">
        <w:rPr>
          <w:sz w:val="26"/>
          <w:szCs w:val="26"/>
        </w:rPr>
        <w:t xml:space="preserve">                                                                                            </w:t>
      </w:r>
      <w:r w:rsidR="00D94C43">
        <w:rPr>
          <w:sz w:val="26"/>
          <w:szCs w:val="26"/>
        </w:rPr>
        <w:t xml:space="preserve">      </w:t>
      </w:r>
      <w:proofErr w:type="gramStart"/>
      <w:r w:rsidRPr="00D94C43">
        <w:rPr>
          <w:sz w:val="26"/>
          <w:szCs w:val="26"/>
        </w:rPr>
        <w:t xml:space="preserve">   </w:t>
      </w:r>
      <w:r w:rsidR="00D94C43">
        <w:rPr>
          <w:sz w:val="26"/>
          <w:szCs w:val="26"/>
        </w:rPr>
        <w:t>«</w:t>
      </w:r>
      <w:proofErr w:type="gramEnd"/>
      <w:r w:rsidR="00D94C43">
        <w:rPr>
          <w:sz w:val="26"/>
          <w:szCs w:val="26"/>
        </w:rPr>
        <w:t xml:space="preserve">29» декабря </w:t>
      </w:r>
      <w:r w:rsidRPr="00D94C43">
        <w:rPr>
          <w:sz w:val="26"/>
          <w:szCs w:val="26"/>
        </w:rPr>
        <w:t>202</w:t>
      </w:r>
      <w:r w:rsidR="00D94C43">
        <w:rPr>
          <w:sz w:val="26"/>
          <w:szCs w:val="26"/>
        </w:rPr>
        <w:t>5</w:t>
      </w:r>
    </w:p>
    <w:p w:rsidR="0053704B" w:rsidRPr="00D94C43" w:rsidRDefault="0053704B">
      <w:pPr>
        <w:widowControl w:val="0"/>
        <w:autoSpaceDE w:val="0"/>
        <w:rPr>
          <w:sz w:val="26"/>
          <w:szCs w:val="26"/>
        </w:rPr>
      </w:pPr>
    </w:p>
    <w:p w:rsidR="0053704B" w:rsidRPr="00D94C43" w:rsidRDefault="00A51EA9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552948" w:rsidRPr="00D94C43">
        <w:rPr>
          <w:sz w:val="26"/>
          <w:szCs w:val="26"/>
        </w:rPr>
        <w:t xml:space="preserve">Об утверждении </w:t>
      </w:r>
      <w:r w:rsidR="000B44D2" w:rsidRPr="00D94C43">
        <w:rPr>
          <w:sz w:val="26"/>
          <w:szCs w:val="26"/>
        </w:rPr>
        <w:t xml:space="preserve">плана мероприятий </w:t>
      </w:r>
      <w:r w:rsidR="00937E43" w:rsidRPr="00D94C43">
        <w:rPr>
          <w:sz w:val="26"/>
          <w:szCs w:val="26"/>
        </w:rPr>
        <w:t>по реализации</w:t>
      </w:r>
    </w:p>
    <w:p w:rsidR="000B44D2" w:rsidRPr="00D94C43" w:rsidRDefault="000B44D2">
      <w:pPr>
        <w:rPr>
          <w:sz w:val="26"/>
          <w:szCs w:val="26"/>
        </w:rPr>
      </w:pPr>
      <w:proofErr w:type="gramStart"/>
      <w:r w:rsidRPr="00D94C43">
        <w:rPr>
          <w:sz w:val="26"/>
          <w:szCs w:val="26"/>
        </w:rPr>
        <w:t xml:space="preserve">в </w:t>
      </w:r>
      <w:r w:rsidR="00A51EA9">
        <w:rPr>
          <w:sz w:val="26"/>
          <w:szCs w:val="26"/>
        </w:rPr>
        <w:t xml:space="preserve"> </w:t>
      </w:r>
      <w:r w:rsidRPr="00D94C43">
        <w:rPr>
          <w:sz w:val="26"/>
          <w:szCs w:val="26"/>
        </w:rPr>
        <w:t>2026</w:t>
      </w:r>
      <w:proofErr w:type="gramEnd"/>
      <w:r w:rsidR="00A51EA9">
        <w:rPr>
          <w:sz w:val="26"/>
          <w:szCs w:val="26"/>
        </w:rPr>
        <w:t xml:space="preserve"> </w:t>
      </w:r>
      <w:r w:rsidRPr="00D94C43">
        <w:rPr>
          <w:sz w:val="26"/>
          <w:szCs w:val="26"/>
        </w:rPr>
        <w:t>-</w:t>
      </w:r>
      <w:r w:rsidR="00A51EA9">
        <w:rPr>
          <w:sz w:val="26"/>
          <w:szCs w:val="26"/>
        </w:rPr>
        <w:t xml:space="preserve"> </w:t>
      </w:r>
      <w:r w:rsidRPr="00D94C43">
        <w:rPr>
          <w:sz w:val="26"/>
          <w:szCs w:val="26"/>
        </w:rPr>
        <w:t>2030 годах</w:t>
      </w:r>
      <w:r w:rsidR="00A51EA9">
        <w:rPr>
          <w:sz w:val="26"/>
          <w:szCs w:val="26"/>
        </w:rPr>
        <w:t xml:space="preserve"> </w:t>
      </w:r>
      <w:r w:rsidRPr="00D94C43">
        <w:rPr>
          <w:sz w:val="26"/>
          <w:szCs w:val="26"/>
        </w:rPr>
        <w:t xml:space="preserve"> Стратегии</w:t>
      </w:r>
      <w:r w:rsidR="00937E43" w:rsidRPr="00D94C43">
        <w:rPr>
          <w:sz w:val="26"/>
          <w:szCs w:val="26"/>
        </w:rPr>
        <w:t xml:space="preserve"> </w:t>
      </w:r>
      <w:r w:rsidR="00A51EA9">
        <w:rPr>
          <w:sz w:val="26"/>
          <w:szCs w:val="26"/>
        </w:rPr>
        <w:t xml:space="preserve"> </w:t>
      </w:r>
      <w:r w:rsidR="00937E43" w:rsidRPr="00D94C43">
        <w:rPr>
          <w:sz w:val="26"/>
          <w:szCs w:val="26"/>
        </w:rPr>
        <w:t>государственной</w:t>
      </w:r>
    </w:p>
    <w:p w:rsidR="000B44D2" w:rsidRPr="00D94C43" w:rsidRDefault="000B44D2">
      <w:pPr>
        <w:rPr>
          <w:sz w:val="26"/>
          <w:szCs w:val="26"/>
        </w:rPr>
      </w:pPr>
      <w:r w:rsidRPr="00D94C43">
        <w:rPr>
          <w:sz w:val="26"/>
          <w:szCs w:val="26"/>
        </w:rPr>
        <w:t xml:space="preserve">национальной политики </w:t>
      </w:r>
      <w:r w:rsidR="00937E43" w:rsidRPr="00D94C43">
        <w:rPr>
          <w:sz w:val="26"/>
          <w:szCs w:val="26"/>
        </w:rPr>
        <w:t>Российской Федерации</w:t>
      </w:r>
      <w:r w:rsidR="00A51EA9">
        <w:rPr>
          <w:sz w:val="26"/>
          <w:szCs w:val="26"/>
        </w:rPr>
        <w:t xml:space="preserve"> до 2030 года</w:t>
      </w:r>
    </w:p>
    <w:p w:rsidR="00937E43" w:rsidRPr="00D94C43" w:rsidRDefault="000B44D2" w:rsidP="00937E43">
      <w:pPr>
        <w:rPr>
          <w:sz w:val="26"/>
          <w:szCs w:val="26"/>
        </w:rPr>
      </w:pPr>
      <w:r w:rsidRPr="00D94C43">
        <w:rPr>
          <w:sz w:val="26"/>
          <w:szCs w:val="26"/>
        </w:rPr>
        <w:t xml:space="preserve">на </w:t>
      </w:r>
      <w:r w:rsidR="00552948" w:rsidRPr="00D94C43">
        <w:rPr>
          <w:sz w:val="26"/>
          <w:szCs w:val="26"/>
        </w:rPr>
        <w:t xml:space="preserve">территории </w:t>
      </w:r>
      <w:r w:rsidR="00A51EA9">
        <w:rPr>
          <w:sz w:val="26"/>
          <w:szCs w:val="26"/>
        </w:rPr>
        <w:t xml:space="preserve">МО </w:t>
      </w:r>
      <w:r w:rsidR="00937E43" w:rsidRPr="00D94C43">
        <w:rPr>
          <w:sz w:val="26"/>
          <w:szCs w:val="26"/>
        </w:rPr>
        <w:t>Большеижорско</w:t>
      </w:r>
      <w:r w:rsidR="00A51EA9">
        <w:rPr>
          <w:sz w:val="26"/>
          <w:szCs w:val="26"/>
        </w:rPr>
        <w:t>е</w:t>
      </w:r>
      <w:r w:rsidR="00937E43" w:rsidRPr="00D94C43">
        <w:rPr>
          <w:sz w:val="26"/>
          <w:szCs w:val="26"/>
        </w:rPr>
        <w:t xml:space="preserve"> городско</w:t>
      </w:r>
      <w:r w:rsidR="00A51EA9">
        <w:rPr>
          <w:sz w:val="26"/>
          <w:szCs w:val="26"/>
        </w:rPr>
        <w:t>е</w:t>
      </w:r>
      <w:r w:rsidR="00937E43" w:rsidRPr="00D94C43">
        <w:rPr>
          <w:sz w:val="26"/>
          <w:szCs w:val="26"/>
        </w:rPr>
        <w:t xml:space="preserve"> поселени</w:t>
      </w:r>
      <w:r w:rsidR="00A51EA9">
        <w:rPr>
          <w:sz w:val="26"/>
          <w:szCs w:val="26"/>
        </w:rPr>
        <w:t>е</w:t>
      </w:r>
    </w:p>
    <w:p w:rsidR="00937E43" w:rsidRPr="00D94C43" w:rsidRDefault="00A51EA9" w:rsidP="00937E43">
      <w:pPr>
        <w:rPr>
          <w:sz w:val="26"/>
          <w:szCs w:val="26"/>
        </w:rPr>
      </w:pPr>
      <w:bookmarkStart w:id="0" w:name="_Hlk108014019"/>
      <w:r>
        <w:rPr>
          <w:sz w:val="26"/>
          <w:szCs w:val="26"/>
        </w:rPr>
        <w:t xml:space="preserve">МО </w:t>
      </w:r>
      <w:r w:rsidR="00552948" w:rsidRPr="00D94C43">
        <w:rPr>
          <w:sz w:val="26"/>
          <w:szCs w:val="26"/>
        </w:rPr>
        <w:t>Ломоносовск</w:t>
      </w:r>
      <w:r>
        <w:rPr>
          <w:sz w:val="26"/>
          <w:szCs w:val="26"/>
        </w:rPr>
        <w:t>ий</w:t>
      </w:r>
      <w:r w:rsidR="00552948" w:rsidRPr="00D94C43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ый</w:t>
      </w:r>
      <w:r w:rsidR="00552948" w:rsidRPr="00D94C43">
        <w:rPr>
          <w:sz w:val="26"/>
          <w:szCs w:val="26"/>
        </w:rPr>
        <w:t xml:space="preserve"> </w:t>
      </w:r>
      <w:r w:rsidR="000B44D2" w:rsidRPr="00D94C43">
        <w:rPr>
          <w:sz w:val="26"/>
          <w:szCs w:val="26"/>
        </w:rPr>
        <w:t>район</w:t>
      </w:r>
      <w:r w:rsidR="00937E43" w:rsidRPr="00D94C43">
        <w:rPr>
          <w:sz w:val="26"/>
          <w:szCs w:val="26"/>
        </w:rPr>
        <w:t xml:space="preserve"> Ленинградской области»</w:t>
      </w:r>
    </w:p>
    <w:p w:rsidR="0053704B" w:rsidRPr="00D94C43" w:rsidRDefault="0053704B">
      <w:pPr>
        <w:rPr>
          <w:sz w:val="26"/>
          <w:szCs w:val="26"/>
        </w:rPr>
      </w:pPr>
    </w:p>
    <w:p w:rsidR="0053704B" w:rsidRPr="00D94C43" w:rsidRDefault="00552948">
      <w:pPr>
        <w:spacing w:before="280" w:after="280"/>
        <w:jc w:val="both"/>
        <w:rPr>
          <w:sz w:val="26"/>
          <w:szCs w:val="26"/>
        </w:rPr>
      </w:pPr>
      <w:bookmarkStart w:id="1" w:name="_Hlk108013485"/>
      <w:bookmarkEnd w:id="0"/>
      <w:bookmarkEnd w:id="1"/>
      <w:r w:rsidRPr="00D94C43">
        <w:rPr>
          <w:b/>
          <w:bCs/>
          <w:color w:val="2D2D2D"/>
          <w:kern w:val="2"/>
          <w:sz w:val="26"/>
          <w:szCs w:val="26"/>
        </w:rPr>
        <w:t xml:space="preserve">       </w:t>
      </w:r>
      <w:r w:rsidRPr="00D94C43">
        <w:rPr>
          <w:sz w:val="26"/>
          <w:szCs w:val="26"/>
        </w:rPr>
        <w:t xml:space="preserve"> В соответствии с Федеральным</w:t>
      </w:r>
      <w:r w:rsidR="00372BA7" w:rsidRPr="00D94C43">
        <w:rPr>
          <w:sz w:val="26"/>
          <w:szCs w:val="26"/>
        </w:rPr>
        <w:t>и</w:t>
      </w:r>
      <w:r w:rsidRPr="00D94C43">
        <w:rPr>
          <w:sz w:val="26"/>
          <w:szCs w:val="26"/>
        </w:rPr>
        <w:t xml:space="preserve"> закон</w:t>
      </w:r>
      <w:r w:rsidR="00372BA7" w:rsidRPr="00D94C43">
        <w:rPr>
          <w:sz w:val="26"/>
          <w:szCs w:val="26"/>
        </w:rPr>
        <w:t xml:space="preserve">ами </w:t>
      </w:r>
      <w:r w:rsidRPr="00D94C43">
        <w:rPr>
          <w:sz w:val="26"/>
          <w:szCs w:val="26"/>
        </w:rPr>
        <w:t xml:space="preserve"> </w:t>
      </w:r>
      <w:r w:rsidR="00372BA7" w:rsidRPr="00D94C43">
        <w:rPr>
          <w:sz w:val="26"/>
          <w:szCs w:val="26"/>
        </w:rPr>
        <w:t xml:space="preserve">от 6 марта 2006 года № 35-ФЗ «О противодействии терроризму», от 25 июля 2002 года № 114-ФЗ «О противодействии экстремистской деятельности», </w:t>
      </w:r>
      <w:r w:rsidRPr="00D94C43">
        <w:rPr>
          <w:sz w:val="26"/>
          <w:szCs w:val="26"/>
        </w:rPr>
        <w:t xml:space="preserve">от 6 октября  2003 года № 131-ФЗ «Об общих принципах организации местного самоуправления в Российской Федерации», Указом Президента Российской Федерации от </w:t>
      </w:r>
      <w:r w:rsidR="00372BA7" w:rsidRPr="00D94C43">
        <w:rPr>
          <w:sz w:val="26"/>
          <w:szCs w:val="26"/>
        </w:rPr>
        <w:t xml:space="preserve">25 ноября </w:t>
      </w:r>
      <w:r w:rsidRPr="00D94C43">
        <w:rPr>
          <w:sz w:val="26"/>
          <w:szCs w:val="26"/>
        </w:rPr>
        <w:t>20</w:t>
      </w:r>
      <w:r w:rsidR="00372BA7" w:rsidRPr="00D94C43">
        <w:rPr>
          <w:sz w:val="26"/>
          <w:szCs w:val="26"/>
        </w:rPr>
        <w:t>25</w:t>
      </w:r>
      <w:r w:rsidRPr="00D94C43">
        <w:rPr>
          <w:sz w:val="26"/>
          <w:szCs w:val="26"/>
        </w:rPr>
        <w:t xml:space="preserve"> года №</w:t>
      </w:r>
      <w:r w:rsidR="00372BA7" w:rsidRPr="00D94C43">
        <w:rPr>
          <w:sz w:val="26"/>
          <w:szCs w:val="26"/>
        </w:rPr>
        <w:t>858</w:t>
      </w:r>
      <w:r w:rsidRPr="00D94C43">
        <w:rPr>
          <w:sz w:val="26"/>
          <w:szCs w:val="26"/>
        </w:rPr>
        <w:t xml:space="preserve"> «О Стратегии государственной национальной политики Российской Федерации на период до 20</w:t>
      </w:r>
      <w:r w:rsidR="00372BA7" w:rsidRPr="00D94C43">
        <w:rPr>
          <w:sz w:val="26"/>
          <w:szCs w:val="26"/>
        </w:rPr>
        <w:t xml:space="preserve">36 </w:t>
      </w:r>
      <w:r w:rsidRPr="00D94C43">
        <w:rPr>
          <w:sz w:val="26"/>
          <w:szCs w:val="26"/>
        </w:rPr>
        <w:t>года»</w:t>
      </w:r>
      <w:r w:rsidR="00372BA7" w:rsidRPr="00D94C43">
        <w:rPr>
          <w:sz w:val="26"/>
          <w:szCs w:val="26"/>
        </w:rPr>
        <w:t>, в целях регулирования политических, культурных и иных процессов,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гармонизацию межнациональных отношений на территории Большеижорского городского поселения, администрация МО Большеижорское городское поселение МО Ломоносовский муниципальный район Ленинградской области</w:t>
      </w:r>
    </w:p>
    <w:p w:rsidR="0053704B" w:rsidRPr="00D94C43" w:rsidRDefault="00552948">
      <w:pPr>
        <w:ind w:left="1068"/>
        <w:jc w:val="center"/>
        <w:rPr>
          <w:sz w:val="26"/>
          <w:szCs w:val="26"/>
        </w:rPr>
      </w:pPr>
      <w:r w:rsidRPr="00D94C43">
        <w:rPr>
          <w:sz w:val="26"/>
          <w:szCs w:val="26"/>
        </w:rPr>
        <w:t>ПОСТАНОВЛЯЕТ:</w:t>
      </w:r>
    </w:p>
    <w:p w:rsidR="0053704B" w:rsidRPr="00D94C43" w:rsidRDefault="0053704B">
      <w:pPr>
        <w:ind w:left="1068"/>
        <w:jc w:val="center"/>
        <w:rPr>
          <w:sz w:val="26"/>
          <w:szCs w:val="26"/>
        </w:rPr>
      </w:pPr>
    </w:p>
    <w:p w:rsidR="00937E43" w:rsidRPr="00D94C43" w:rsidRDefault="00552948">
      <w:pPr>
        <w:numPr>
          <w:ilvl w:val="0"/>
          <w:numId w:val="2"/>
        </w:numPr>
        <w:autoSpaceDE w:val="0"/>
        <w:contextualSpacing/>
        <w:jc w:val="both"/>
        <w:rPr>
          <w:bCs/>
          <w:color w:val="2D2D2D"/>
          <w:kern w:val="2"/>
          <w:sz w:val="26"/>
          <w:szCs w:val="26"/>
        </w:rPr>
      </w:pPr>
      <w:r w:rsidRPr="00D94C43">
        <w:rPr>
          <w:sz w:val="26"/>
          <w:szCs w:val="26"/>
        </w:rPr>
        <w:t xml:space="preserve">Утвердить </w:t>
      </w:r>
      <w:r w:rsidR="00372BA7" w:rsidRPr="00D94C43">
        <w:rPr>
          <w:sz w:val="26"/>
          <w:szCs w:val="26"/>
        </w:rPr>
        <w:t>План мероприятий по реализации в 2026-2030 годах Стратегии государственной национальной политики Российской Федерации на период до 20</w:t>
      </w:r>
      <w:r w:rsidR="00A51EA9">
        <w:rPr>
          <w:sz w:val="26"/>
          <w:szCs w:val="26"/>
        </w:rPr>
        <w:t>30</w:t>
      </w:r>
      <w:r w:rsidR="00372BA7" w:rsidRPr="00D94C43">
        <w:rPr>
          <w:sz w:val="26"/>
          <w:szCs w:val="26"/>
        </w:rPr>
        <w:t xml:space="preserve"> года на территории Большеижорского городского поселения</w:t>
      </w:r>
      <w:r w:rsidR="00937E43" w:rsidRPr="00D94C43">
        <w:rPr>
          <w:sz w:val="26"/>
          <w:szCs w:val="26"/>
        </w:rPr>
        <w:t>, согласно Приложению</w:t>
      </w:r>
      <w:r w:rsidR="00A51EA9">
        <w:rPr>
          <w:sz w:val="26"/>
          <w:szCs w:val="26"/>
        </w:rPr>
        <w:t xml:space="preserve"> 1</w:t>
      </w:r>
      <w:r w:rsidR="00937E43" w:rsidRPr="00D94C43">
        <w:rPr>
          <w:sz w:val="26"/>
          <w:szCs w:val="26"/>
        </w:rPr>
        <w:t>.</w:t>
      </w:r>
    </w:p>
    <w:p w:rsidR="0053704B" w:rsidRPr="00D94C43" w:rsidRDefault="00552948">
      <w:pPr>
        <w:numPr>
          <w:ilvl w:val="0"/>
          <w:numId w:val="2"/>
        </w:numPr>
        <w:contextualSpacing/>
        <w:jc w:val="both"/>
        <w:rPr>
          <w:sz w:val="26"/>
          <w:szCs w:val="26"/>
        </w:rPr>
      </w:pPr>
      <w:r w:rsidRPr="00D94C43">
        <w:rPr>
          <w:sz w:val="26"/>
          <w:szCs w:val="26"/>
        </w:rPr>
        <w:t>Настоящее постановление вступает в силу с момента его официального опубликования  на официальном сайте МО Большеижорское городское поселение в сети «ИНТ</w:t>
      </w:r>
      <w:r w:rsidR="0031549E">
        <w:rPr>
          <w:sz w:val="26"/>
          <w:szCs w:val="26"/>
        </w:rPr>
        <w:t>Е</w:t>
      </w:r>
      <w:bookmarkStart w:id="2" w:name="_GoBack"/>
      <w:bookmarkEnd w:id="2"/>
      <w:r w:rsidRPr="00D94C43">
        <w:rPr>
          <w:sz w:val="26"/>
          <w:szCs w:val="26"/>
        </w:rPr>
        <w:t xml:space="preserve">РНЕТ» </w:t>
      </w:r>
      <w:hyperlink r:id="rId8" w:history="1">
        <w:r w:rsidR="00937E43" w:rsidRPr="00D94C43">
          <w:rPr>
            <w:rStyle w:val="a5"/>
            <w:sz w:val="26"/>
            <w:szCs w:val="26"/>
          </w:rPr>
          <w:t>http://www.b</w:t>
        </w:r>
        <w:proofErr w:type="spellStart"/>
        <w:r w:rsidR="00937E43" w:rsidRPr="00D94C43">
          <w:rPr>
            <w:rStyle w:val="a5"/>
            <w:sz w:val="26"/>
            <w:szCs w:val="26"/>
            <w:lang w:val="en-US"/>
          </w:rPr>
          <w:t>ol</w:t>
        </w:r>
        <w:proofErr w:type="spellEnd"/>
        <w:r w:rsidR="00937E43" w:rsidRPr="00D94C43">
          <w:rPr>
            <w:rStyle w:val="a5"/>
            <w:sz w:val="26"/>
            <w:szCs w:val="26"/>
          </w:rPr>
          <w:t>izhora.ru</w:t>
        </w:r>
      </w:hyperlink>
    </w:p>
    <w:p w:rsidR="0053704B" w:rsidRDefault="0055294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3704B" w:rsidRDefault="0053704B">
      <w:pPr>
        <w:rPr>
          <w:sz w:val="28"/>
          <w:szCs w:val="28"/>
        </w:rPr>
      </w:pPr>
    </w:p>
    <w:p w:rsidR="0053704B" w:rsidRDefault="00552948" w:rsidP="00A51EA9">
      <w:pPr>
        <w:ind w:firstLine="360"/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0B44D2" w:rsidRDefault="00552948" w:rsidP="00A51EA9">
      <w:pPr>
        <w:ind w:firstLine="360"/>
      </w:pPr>
      <w:r>
        <w:rPr>
          <w:sz w:val="28"/>
          <w:szCs w:val="28"/>
        </w:rPr>
        <w:t xml:space="preserve">Большеижорское городское поселение                               </w:t>
      </w:r>
      <w:r w:rsidR="000B44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proofErr w:type="spellStart"/>
      <w:r w:rsidR="000B44D2">
        <w:rPr>
          <w:sz w:val="28"/>
          <w:szCs w:val="28"/>
        </w:rPr>
        <w:t>В.Э.Ковальчук</w:t>
      </w:r>
      <w:proofErr w:type="spellEnd"/>
    </w:p>
    <w:p w:rsidR="00D94C43" w:rsidRDefault="00D94C43" w:rsidP="00937E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D94C43" w:rsidSect="00D94C43">
          <w:footerReference w:type="default" r:id="rId9"/>
          <w:footerReference w:type="first" r:id="rId10"/>
          <w:pgSz w:w="11906" w:h="16838"/>
          <w:pgMar w:top="1077" w:right="851" w:bottom="1259" w:left="1077" w:header="0" w:footer="709" w:gutter="0"/>
          <w:cols w:space="720"/>
          <w:formProt w:val="0"/>
          <w:titlePg/>
          <w:docGrid w:linePitch="360"/>
        </w:sectPr>
      </w:pPr>
    </w:p>
    <w:p w:rsidR="00937E43" w:rsidRPr="00C04F4E" w:rsidRDefault="00937E43" w:rsidP="00A51E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4F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937E43" w:rsidRPr="00C04F4E" w:rsidRDefault="00937E43" w:rsidP="00A51E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4F4E">
        <w:rPr>
          <w:rFonts w:ascii="Times New Roman" w:hAnsi="Times New Roman" w:cs="Times New Roman"/>
          <w:sz w:val="24"/>
          <w:szCs w:val="24"/>
        </w:rPr>
        <w:t>к постановлению главы администрации</w:t>
      </w:r>
    </w:p>
    <w:p w:rsidR="00937E43" w:rsidRPr="00C04F4E" w:rsidRDefault="00937E43" w:rsidP="00A51E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04F4E">
        <w:rPr>
          <w:rFonts w:ascii="Times New Roman" w:hAnsi="Times New Roman" w:cs="Times New Roman"/>
          <w:sz w:val="24"/>
          <w:szCs w:val="24"/>
        </w:rPr>
        <w:t xml:space="preserve">МО Большеижорское </w:t>
      </w:r>
      <w:r>
        <w:rPr>
          <w:rFonts w:ascii="Times New Roman" w:hAnsi="Times New Roman" w:cs="Times New Roman"/>
          <w:sz w:val="24"/>
          <w:szCs w:val="24"/>
        </w:rPr>
        <w:t>городское поселение</w:t>
      </w:r>
    </w:p>
    <w:p w:rsidR="00937E43" w:rsidRDefault="00937E43" w:rsidP="00A51EA9">
      <w:pPr>
        <w:jc w:val="right"/>
      </w:pPr>
      <w:r w:rsidRPr="00C04F4E">
        <w:t>от «</w:t>
      </w:r>
      <w:r w:rsidR="00B008A8">
        <w:t>29</w:t>
      </w:r>
      <w:r w:rsidRPr="00C04F4E">
        <w:t xml:space="preserve">» </w:t>
      </w:r>
      <w:r w:rsidRPr="00C04F4E">
        <w:rPr>
          <w:u w:val="single"/>
        </w:rPr>
        <w:t xml:space="preserve">декабря </w:t>
      </w:r>
      <w:r w:rsidRPr="00C04F4E">
        <w:t>20</w:t>
      </w:r>
      <w:r>
        <w:t>25</w:t>
      </w:r>
      <w:r w:rsidRPr="00C04F4E">
        <w:t xml:space="preserve"> </w:t>
      </w:r>
      <w:r>
        <w:t>№1</w:t>
      </w:r>
      <w:r w:rsidR="00B008A8">
        <w:t>7</w:t>
      </w:r>
      <w:r>
        <w:t>2</w:t>
      </w:r>
    </w:p>
    <w:p w:rsidR="000B44D2" w:rsidRDefault="000B44D2" w:rsidP="000B44D2">
      <w:pPr>
        <w:jc w:val="right"/>
      </w:pPr>
    </w:p>
    <w:p w:rsidR="000B44D2" w:rsidRDefault="000B44D2" w:rsidP="000B44D2">
      <w:pPr>
        <w:jc w:val="right"/>
      </w:pPr>
    </w:p>
    <w:p w:rsidR="000B44D2" w:rsidRDefault="000B44D2" w:rsidP="000B44D2">
      <w:pPr>
        <w:jc w:val="right"/>
      </w:pPr>
    </w:p>
    <w:p w:rsidR="00A51EA9" w:rsidRDefault="00A51EA9" w:rsidP="000B44D2">
      <w:pPr>
        <w:jc w:val="right"/>
      </w:pPr>
    </w:p>
    <w:p w:rsidR="00A51EA9" w:rsidRDefault="00A51EA9" w:rsidP="000B44D2">
      <w:pPr>
        <w:jc w:val="right"/>
      </w:pPr>
    </w:p>
    <w:p w:rsidR="000B44D2" w:rsidRDefault="000B44D2" w:rsidP="000B44D2">
      <w:pPr>
        <w:jc w:val="right"/>
      </w:pPr>
    </w:p>
    <w:p w:rsidR="000B44D2" w:rsidRPr="00937E43" w:rsidRDefault="000B44D2" w:rsidP="00937E43">
      <w:pPr>
        <w:jc w:val="center"/>
        <w:rPr>
          <w:b/>
          <w:sz w:val="28"/>
          <w:szCs w:val="28"/>
        </w:rPr>
      </w:pPr>
      <w:r w:rsidRPr="00937E43">
        <w:rPr>
          <w:b/>
          <w:sz w:val="28"/>
          <w:szCs w:val="28"/>
        </w:rPr>
        <w:t>ПЛАН</w:t>
      </w:r>
    </w:p>
    <w:p w:rsidR="000B44D2" w:rsidRPr="00937E43" w:rsidRDefault="000B44D2" w:rsidP="00937E43">
      <w:pPr>
        <w:jc w:val="center"/>
        <w:rPr>
          <w:b/>
          <w:sz w:val="28"/>
          <w:szCs w:val="28"/>
        </w:rPr>
      </w:pPr>
      <w:r w:rsidRPr="00937E43">
        <w:rPr>
          <w:b/>
          <w:sz w:val="28"/>
          <w:szCs w:val="28"/>
        </w:rPr>
        <w:t xml:space="preserve">мероприятий по реализации в 2026 – 2030 годах Стратегии государственной национальной политики Российской </w:t>
      </w:r>
      <w:proofErr w:type="gramStart"/>
      <w:r w:rsidRPr="00937E43">
        <w:rPr>
          <w:b/>
          <w:sz w:val="28"/>
          <w:szCs w:val="28"/>
        </w:rPr>
        <w:t>Федерации  на</w:t>
      </w:r>
      <w:proofErr w:type="gramEnd"/>
      <w:r w:rsidRPr="00937E43">
        <w:rPr>
          <w:b/>
          <w:sz w:val="28"/>
          <w:szCs w:val="28"/>
        </w:rPr>
        <w:t xml:space="preserve"> период до 2030 года на территории </w:t>
      </w:r>
      <w:r w:rsidR="00937E43" w:rsidRPr="00937E43">
        <w:rPr>
          <w:b/>
          <w:sz w:val="28"/>
          <w:szCs w:val="28"/>
        </w:rPr>
        <w:t xml:space="preserve">МО Большеижорское городское поселение МО Ломоносовский </w:t>
      </w:r>
      <w:r w:rsidRPr="00937E43">
        <w:rPr>
          <w:b/>
          <w:sz w:val="28"/>
          <w:szCs w:val="28"/>
        </w:rPr>
        <w:t>муниципальн</w:t>
      </w:r>
      <w:r w:rsidR="00937E43" w:rsidRPr="00937E43">
        <w:rPr>
          <w:b/>
          <w:sz w:val="28"/>
          <w:szCs w:val="28"/>
        </w:rPr>
        <w:t xml:space="preserve">ый </w:t>
      </w:r>
      <w:r w:rsidRPr="00937E43">
        <w:rPr>
          <w:b/>
          <w:sz w:val="28"/>
          <w:szCs w:val="28"/>
        </w:rPr>
        <w:t>район</w:t>
      </w:r>
      <w:r w:rsidR="00937E43" w:rsidRPr="00937E43">
        <w:rPr>
          <w:b/>
          <w:sz w:val="28"/>
          <w:szCs w:val="28"/>
        </w:rPr>
        <w:t xml:space="preserve"> Ленинградской области</w:t>
      </w:r>
    </w:p>
    <w:p w:rsidR="000B44D2" w:rsidRDefault="000B44D2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p w:rsidR="00E80ED4" w:rsidRDefault="00E80ED4" w:rsidP="000B44D2">
      <w:pPr>
        <w:jc w:val="right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6"/>
        <w:gridCol w:w="4235"/>
        <w:gridCol w:w="2401"/>
        <w:gridCol w:w="2401"/>
        <w:gridCol w:w="2402"/>
        <w:gridCol w:w="2403"/>
      </w:tblGrid>
      <w:tr w:rsidR="00B008A8" w:rsidTr="000F3595">
        <w:tc>
          <w:tcPr>
            <w:tcW w:w="576" w:type="dxa"/>
          </w:tcPr>
          <w:p w:rsidR="00E80ED4" w:rsidRDefault="00E80ED4" w:rsidP="00E80ED4">
            <w:pPr>
              <w:ind w:left="-142"/>
              <w:jc w:val="center"/>
            </w:pPr>
            <w:r>
              <w:t>№ п/п</w:t>
            </w:r>
          </w:p>
          <w:p w:rsidR="00E80ED4" w:rsidRDefault="00E80ED4" w:rsidP="00E80ED4">
            <w:pPr>
              <w:ind w:left="-142"/>
              <w:jc w:val="center"/>
            </w:pPr>
          </w:p>
        </w:tc>
        <w:tc>
          <w:tcPr>
            <w:tcW w:w="4235" w:type="dxa"/>
          </w:tcPr>
          <w:p w:rsidR="00E80ED4" w:rsidRDefault="00E80ED4" w:rsidP="00E80ED4">
            <w:pPr>
              <w:ind w:left="-142"/>
              <w:jc w:val="center"/>
            </w:pPr>
            <w:r>
              <w:t>Наименование мероприятия</w:t>
            </w:r>
          </w:p>
          <w:p w:rsidR="00E80ED4" w:rsidRDefault="00E80ED4" w:rsidP="00E80ED4">
            <w:pPr>
              <w:ind w:left="-142"/>
              <w:jc w:val="center"/>
            </w:pPr>
          </w:p>
        </w:tc>
        <w:tc>
          <w:tcPr>
            <w:tcW w:w="2401" w:type="dxa"/>
          </w:tcPr>
          <w:p w:rsidR="00E80ED4" w:rsidRDefault="00E80ED4" w:rsidP="00E80ED4">
            <w:pPr>
              <w:ind w:left="-142"/>
              <w:jc w:val="center"/>
            </w:pPr>
            <w:r>
              <w:t>Срок исполнения</w:t>
            </w:r>
          </w:p>
          <w:p w:rsidR="00E80ED4" w:rsidRDefault="00E80ED4" w:rsidP="00E80ED4">
            <w:pPr>
              <w:ind w:left="-142"/>
              <w:jc w:val="center"/>
            </w:pPr>
          </w:p>
        </w:tc>
        <w:tc>
          <w:tcPr>
            <w:tcW w:w="2401" w:type="dxa"/>
          </w:tcPr>
          <w:p w:rsidR="00E80ED4" w:rsidRDefault="00E80ED4" w:rsidP="00E80ED4">
            <w:pPr>
              <w:ind w:left="-142"/>
              <w:jc w:val="center"/>
            </w:pPr>
            <w:r>
              <w:t>Ответственные исполнители</w:t>
            </w:r>
          </w:p>
          <w:p w:rsidR="00E80ED4" w:rsidRDefault="00E80ED4" w:rsidP="00E80ED4">
            <w:pPr>
              <w:ind w:left="-142"/>
              <w:jc w:val="center"/>
            </w:pPr>
          </w:p>
        </w:tc>
        <w:tc>
          <w:tcPr>
            <w:tcW w:w="2402" w:type="dxa"/>
          </w:tcPr>
          <w:p w:rsidR="00E80ED4" w:rsidRDefault="00E80ED4" w:rsidP="00E80ED4">
            <w:pPr>
              <w:ind w:left="-142"/>
              <w:jc w:val="center"/>
            </w:pPr>
            <w:r>
              <w:t>Источник финансирования</w:t>
            </w:r>
          </w:p>
          <w:p w:rsidR="00E80ED4" w:rsidRDefault="00E80ED4" w:rsidP="00E80ED4">
            <w:pPr>
              <w:ind w:left="-142"/>
              <w:jc w:val="center"/>
            </w:pPr>
          </w:p>
        </w:tc>
        <w:tc>
          <w:tcPr>
            <w:tcW w:w="2403" w:type="dxa"/>
          </w:tcPr>
          <w:p w:rsidR="00E80ED4" w:rsidRDefault="00E80ED4" w:rsidP="00E80ED4">
            <w:pPr>
              <w:ind w:left="-142"/>
              <w:jc w:val="center"/>
            </w:pPr>
            <w:r>
              <w:t>Задача стратегии</w:t>
            </w:r>
          </w:p>
          <w:p w:rsidR="00E80ED4" w:rsidRDefault="00E80ED4" w:rsidP="00E80ED4">
            <w:pPr>
              <w:ind w:left="-142"/>
              <w:jc w:val="center"/>
            </w:pPr>
          </w:p>
        </w:tc>
      </w:tr>
      <w:tr w:rsidR="00EB0CD0" w:rsidTr="002B1185">
        <w:tc>
          <w:tcPr>
            <w:tcW w:w="14418" w:type="dxa"/>
            <w:gridSpan w:val="6"/>
          </w:tcPr>
          <w:p w:rsidR="00EB0CD0" w:rsidRPr="00EB0CD0" w:rsidRDefault="00EB0CD0" w:rsidP="00B008A8">
            <w:pPr>
              <w:pStyle w:val="ae"/>
              <w:ind w:left="-142"/>
              <w:jc w:val="center"/>
              <w:rPr>
                <w:b/>
              </w:rPr>
            </w:pPr>
            <w:r w:rsidRPr="00EB0CD0">
              <w:rPr>
                <w:b/>
                <w:lang w:val="en-US"/>
              </w:rPr>
              <w:t>I</w:t>
            </w:r>
            <w:r w:rsidRPr="00EB0CD0">
              <w:rPr>
                <w:b/>
              </w:rPr>
              <w:t xml:space="preserve"> </w:t>
            </w:r>
            <w:proofErr w:type="gramStart"/>
            <w:r w:rsidRPr="00EB0CD0">
              <w:rPr>
                <w:b/>
              </w:rPr>
              <w:t>Совершенствование  муниципального</w:t>
            </w:r>
            <w:proofErr w:type="gramEnd"/>
            <w:r w:rsidRPr="00EB0CD0">
              <w:rPr>
                <w:b/>
              </w:rPr>
              <w:t xml:space="preserve"> управления в сфере государственной национальной политики</w:t>
            </w:r>
          </w:p>
          <w:p w:rsidR="00EB0CD0" w:rsidRDefault="00EB0CD0" w:rsidP="000B44D2">
            <w:pPr>
              <w:ind w:left="-142"/>
              <w:jc w:val="right"/>
            </w:pPr>
          </w:p>
        </w:tc>
      </w:tr>
      <w:tr w:rsidR="00B008A8" w:rsidTr="000F3595">
        <w:tc>
          <w:tcPr>
            <w:tcW w:w="576" w:type="dxa"/>
          </w:tcPr>
          <w:p w:rsidR="00EB0CD0" w:rsidRDefault="00EB0CD0" w:rsidP="00EB0CD0">
            <w:pPr>
              <w:ind w:left="-142"/>
              <w:jc w:val="center"/>
            </w:pPr>
            <w:r>
              <w:t>1.1.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EB0CD0" w:rsidRDefault="00EB0CD0" w:rsidP="00EB0CD0">
            <w:pPr>
              <w:ind w:left="-142"/>
              <w:jc w:val="center"/>
            </w:pPr>
            <w:r>
              <w:t>Повышение квалификации муниципальных служащих, осуществляющих взаимодействие с национальными объединениями и религиозными организациями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EB0CD0" w:rsidRDefault="00EB0CD0" w:rsidP="00EB0CD0">
            <w:pPr>
              <w:ind w:left="-142"/>
              <w:jc w:val="center"/>
            </w:pPr>
            <w:r>
              <w:t>ежегодно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EB0CD0" w:rsidRPr="00EB0CD0" w:rsidRDefault="00EB0CD0" w:rsidP="00EB0CD0">
            <w:pPr>
              <w:ind w:left="-142"/>
              <w:jc w:val="center"/>
              <w:rPr>
                <w:lang w:val="en-US"/>
              </w:rPr>
            </w:pPr>
            <w:r>
              <w:t>Администрация М</w:t>
            </w:r>
            <w:r>
              <w:rPr>
                <w:lang w:val="en-US"/>
              </w:rPr>
              <w:t>O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EB0CD0" w:rsidRDefault="00EB0CD0" w:rsidP="00EB0CD0">
            <w:pPr>
              <w:ind w:left="-142"/>
              <w:jc w:val="center"/>
            </w:pPr>
            <w:r>
              <w:t>В пределах средств, предусмотренных на обучение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EB0CD0" w:rsidRDefault="00EB0CD0" w:rsidP="00EB0CD0">
            <w:pPr>
              <w:ind w:left="-142"/>
              <w:jc w:val="center"/>
            </w:pPr>
            <w:r>
              <w:t>Обеспечение подготовки, переподготовки и повышения квалификации муниципальных служащих по вопросам реализации государственной национальной политики Российской Федерации.</w:t>
            </w:r>
          </w:p>
          <w:p w:rsidR="00E80ED4" w:rsidRDefault="00E80ED4" w:rsidP="00EB0CD0">
            <w:pPr>
              <w:ind w:left="-142"/>
              <w:jc w:val="center"/>
            </w:pPr>
          </w:p>
        </w:tc>
      </w:tr>
      <w:tr w:rsidR="00B008A8" w:rsidTr="000F3595">
        <w:tc>
          <w:tcPr>
            <w:tcW w:w="576" w:type="dxa"/>
          </w:tcPr>
          <w:p w:rsidR="00EB0CD0" w:rsidRDefault="00EB0CD0" w:rsidP="00EB0CD0">
            <w:pPr>
              <w:ind w:left="-142"/>
              <w:jc w:val="right"/>
            </w:pPr>
            <w:r>
              <w:t>1.2.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EB0CD0" w:rsidRDefault="00EB0CD0" w:rsidP="00EB0CD0">
            <w:pPr>
              <w:ind w:left="-142"/>
              <w:jc w:val="center"/>
            </w:pPr>
            <w:r>
              <w:t xml:space="preserve">Участие в проведении социологических исследований состояния межнациональных отношений </w:t>
            </w:r>
            <w:r w:rsidR="00A51EA9">
              <w:t xml:space="preserve">на </w:t>
            </w:r>
            <w:proofErr w:type="gramStart"/>
            <w:r w:rsidR="00A51EA9">
              <w:t xml:space="preserve">подведомственной </w:t>
            </w:r>
            <w:r>
              <w:t xml:space="preserve"> территории</w:t>
            </w:r>
            <w:proofErr w:type="gramEnd"/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EB0CD0" w:rsidRDefault="00EB0CD0" w:rsidP="00EB0CD0">
            <w:pPr>
              <w:ind w:left="-142"/>
              <w:jc w:val="center"/>
            </w:pPr>
            <w:r>
              <w:t>ежеквартально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E80ED4" w:rsidRDefault="00EB0CD0" w:rsidP="00EB0CD0">
            <w:pPr>
              <w:ind w:left="-142"/>
              <w:jc w:val="center"/>
            </w:pPr>
            <w:r>
              <w:t>Администрация МО</w:t>
            </w:r>
          </w:p>
        </w:tc>
        <w:tc>
          <w:tcPr>
            <w:tcW w:w="2402" w:type="dxa"/>
          </w:tcPr>
          <w:p w:rsidR="00EB0CD0" w:rsidRDefault="00EB0CD0" w:rsidP="00EB0CD0">
            <w:pPr>
              <w:ind w:left="-142"/>
              <w:jc w:val="center"/>
            </w:pPr>
            <w:r>
              <w:t>Финансирования не требуется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EB0CD0" w:rsidRDefault="00EB0CD0" w:rsidP="00A51EA9">
            <w:pPr>
              <w:ind w:left="-142"/>
              <w:jc w:val="center"/>
            </w:pPr>
            <w:r>
              <w:t>Создание муниципальной системы мониторинга состояния межэтнических отношений и раннего предупреждения конфликтных ситуаций.</w:t>
            </w:r>
          </w:p>
          <w:p w:rsidR="00E80ED4" w:rsidRDefault="00E80ED4" w:rsidP="00EB0CD0">
            <w:pPr>
              <w:ind w:left="-142"/>
              <w:jc w:val="center"/>
            </w:pPr>
          </w:p>
        </w:tc>
      </w:tr>
      <w:tr w:rsidR="00B008A8" w:rsidTr="000F3595">
        <w:tc>
          <w:tcPr>
            <w:tcW w:w="576" w:type="dxa"/>
          </w:tcPr>
          <w:p w:rsidR="00E80ED4" w:rsidRDefault="00EB0CD0" w:rsidP="00EB0CD0">
            <w:pPr>
              <w:ind w:left="-142"/>
              <w:jc w:val="center"/>
            </w:pPr>
            <w:r>
              <w:t>1.3</w:t>
            </w:r>
          </w:p>
        </w:tc>
        <w:tc>
          <w:tcPr>
            <w:tcW w:w="4235" w:type="dxa"/>
          </w:tcPr>
          <w:p w:rsidR="000F3595" w:rsidRDefault="00EB0CD0" w:rsidP="00A51EA9">
            <w:pPr>
              <w:ind w:left="-142"/>
              <w:jc w:val="center"/>
            </w:pPr>
            <w:r>
              <w:t>Участие в совещании специалистов по вопросам предупреждения межнациональных конфликтов,</w:t>
            </w:r>
          </w:p>
          <w:p w:rsidR="00E80ED4" w:rsidRDefault="00EB0CD0" w:rsidP="00A51EA9">
            <w:pPr>
              <w:ind w:left="-142"/>
              <w:jc w:val="center"/>
            </w:pPr>
            <w:r>
              <w:lastRenderedPageBreak/>
              <w:t>обеспечения эффективной работы системы мониторинга и профилактики экстремизма на национальной и религиозной основе на муниципальном и региональном уровне</w:t>
            </w:r>
          </w:p>
        </w:tc>
        <w:tc>
          <w:tcPr>
            <w:tcW w:w="2401" w:type="dxa"/>
          </w:tcPr>
          <w:p w:rsidR="00061C38" w:rsidRDefault="00061C38" w:rsidP="000F3595">
            <w:pPr>
              <w:ind w:left="-142"/>
              <w:jc w:val="center"/>
            </w:pPr>
            <w:r>
              <w:lastRenderedPageBreak/>
              <w:t>В соответствии с планом работы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061C38" w:rsidRDefault="00061C38" w:rsidP="00A51EA9">
            <w:pPr>
              <w:ind w:left="-142"/>
              <w:jc w:val="center"/>
            </w:pPr>
            <w:r>
              <w:t>Администрация МО</w:t>
            </w:r>
            <w:r w:rsidR="00A51EA9">
              <w:t xml:space="preserve"> во взаимодействии с администрацией </w:t>
            </w:r>
            <w:r w:rsidR="00A51EA9">
              <w:lastRenderedPageBreak/>
              <w:t>Ломоносовского района, комитетом правопорядка и безопасности Ленинградской области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0F3595" w:rsidRDefault="000F3595" w:rsidP="000F3595">
            <w:pPr>
              <w:ind w:left="-142"/>
              <w:jc w:val="center"/>
            </w:pPr>
            <w:r>
              <w:lastRenderedPageBreak/>
              <w:t>Финансирования не требуется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E80ED4" w:rsidRDefault="000F3595" w:rsidP="00EB0CD0">
            <w:pPr>
              <w:ind w:left="-142"/>
              <w:jc w:val="center"/>
            </w:pPr>
            <w:r>
              <w:t xml:space="preserve">Совершенствование системы управления и координации </w:t>
            </w:r>
            <w:r>
              <w:lastRenderedPageBreak/>
              <w:t>муниципальных органов при реализации государственной национальной политики Российской Федерации.</w:t>
            </w:r>
          </w:p>
        </w:tc>
      </w:tr>
      <w:tr w:rsidR="00B008A8" w:rsidTr="000F3595">
        <w:tc>
          <w:tcPr>
            <w:tcW w:w="576" w:type="dxa"/>
          </w:tcPr>
          <w:p w:rsidR="000F3595" w:rsidRDefault="000F3595" w:rsidP="000F3595">
            <w:pPr>
              <w:ind w:left="-142"/>
              <w:jc w:val="right"/>
            </w:pPr>
            <w:r>
              <w:lastRenderedPageBreak/>
              <w:t>1.4.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0F3595" w:rsidRDefault="000F3595" w:rsidP="000F3595">
            <w:pPr>
              <w:ind w:left="-142"/>
              <w:jc w:val="center"/>
            </w:pPr>
            <w:r>
              <w:t>Привлечение к работе в общественных советах, консультативных органах при администрации муниципального района   представителей национально-</w:t>
            </w:r>
            <w:proofErr w:type="gramStart"/>
            <w:r>
              <w:t>культурных  общественных</w:t>
            </w:r>
            <w:proofErr w:type="gramEnd"/>
            <w:r>
              <w:t xml:space="preserve"> объединений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0F3595" w:rsidRDefault="000F3595" w:rsidP="000F3595">
            <w:pPr>
              <w:ind w:left="-142"/>
              <w:jc w:val="center"/>
            </w:pPr>
            <w:r>
              <w:t>постоянно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0F3595" w:rsidRDefault="000F3595" w:rsidP="000F3595">
            <w:pPr>
              <w:ind w:left="-142"/>
              <w:jc w:val="right"/>
            </w:pPr>
            <w:r>
              <w:t>Администрация МО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0F3595" w:rsidRDefault="000F3595" w:rsidP="000F3595">
            <w:pPr>
              <w:ind w:left="-142"/>
              <w:jc w:val="center"/>
            </w:pPr>
            <w:r>
              <w:t>Финансирования не требуется</w:t>
            </w:r>
          </w:p>
          <w:p w:rsidR="00E80ED4" w:rsidRDefault="00E80ED4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0F3595" w:rsidRDefault="000F3595" w:rsidP="000F3595">
            <w:pPr>
              <w:ind w:left="-142"/>
              <w:jc w:val="center"/>
            </w:pPr>
            <w:r>
              <w:t>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согласия; создание условий для участия представителей национально-культурных  общественных объединений в решении вопросов, затрагивающих их права и интересы.</w:t>
            </w:r>
          </w:p>
          <w:p w:rsidR="00E80ED4" w:rsidRDefault="00E80ED4" w:rsidP="000F3595">
            <w:pPr>
              <w:ind w:left="-142"/>
              <w:jc w:val="center"/>
            </w:pPr>
          </w:p>
        </w:tc>
      </w:tr>
      <w:tr w:rsidR="000F3595" w:rsidTr="007655F4">
        <w:tc>
          <w:tcPr>
            <w:tcW w:w="14418" w:type="dxa"/>
            <w:gridSpan w:val="6"/>
          </w:tcPr>
          <w:p w:rsidR="000F3595" w:rsidRPr="00FE0CC9" w:rsidRDefault="000F3595" w:rsidP="000F3595">
            <w:pPr>
              <w:ind w:left="-142"/>
              <w:jc w:val="center"/>
              <w:rPr>
                <w:b/>
              </w:rPr>
            </w:pPr>
            <w:r w:rsidRPr="00FE0CC9">
              <w:rPr>
                <w:b/>
              </w:rPr>
              <w:t>2. Обеспечение равноправия граждан, реализации их конституционных прав в сфере государственной национальной политики</w:t>
            </w:r>
          </w:p>
          <w:p w:rsidR="000F3595" w:rsidRDefault="000F3595" w:rsidP="000F3595">
            <w:pPr>
              <w:ind w:left="-142"/>
              <w:jc w:val="center"/>
            </w:pPr>
          </w:p>
          <w:p w:rsidR="000F3595" w:rsidRDefault="000F3595" w:rsidP="00EB0CD0">
            <w:pPr>
              <w:ind w:left="-142"/>
              <w:jc w:val="center"/>
            </w:pPr>
          </w:p>
        </w:tc>
      </w:tr>
      <w:tr w:rsidR="00D94C43" w:rsidTr="000F3595">
        <w:tc>
          <w:tcPr>
            <w:tcW w:w="576" w:type="dxa"/>
          </w:tcPr>
          <w:p w:rsidR="000F3595" w:rsidRDefault="000F3595" w:rsidP="000F3595">
            <w:pPr>
              <w:ind w:left="-142"/>
              <w:jc w:val="right"/>
            </w:pPr>
            <w:r>
              <w:lastRenderedPageBreak/>
              <w:t>2.1.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0F3595" w:rsidRDefault="000F3595" w:rsidP="000F3595">
            <w:pPr>
              <w:ind w:left="-142"/>
              <w:jc w:val="center"/>
            </w:pPr>
            <w:r>
              <w:t>Мониторинг обращений граждан о фактах нарушений принципа равноправия граждан при приеме на работу, замещении должностей муниципальной службы, формировании кадрового резерва, а также других обстоятельствах, независимо от национальности, языка, отношения к религии, убеждений, принадлежности к общественным объединениям</w:t>
            </w:r>
          </w:p>
          <w:p w:rsidR="000F3595" w:rsidRDefault="000F3595" w:rsidP="000F3595">
            <w:pPr>
              <w:ind w:left="-142"/>
              <w:jc w:val="center"/>
            </w:pPr>
          </w:p>
        </w:tc>
        <w:tc>
          <w:tcPr>
            <w:tcW w:w="2401" w:type="dxa"/>
          </w:tcPr>
          <w:p w:rsidR="000F3595" w:rsidRDefault="000F3595" w:rsidP="000F3595">
            <w:pPr>
              <w:ind w:left="-142"/>
              <w:jc w:val="center"/>
            </w:pPr>
            <w:r>
              <w:t>постоянно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0F3595" w:rsidRDefault="000F3595" w:rsidP="00EB0CD0">
            <w:pPr>
              <w:ind w:left="-142"/>
              <w:jc w:val="center"/>
            </w:pPr>
            <w:r>
              <w:t xml:space="preserve">Администрация МО  </w:t>
            </w:r>
          </w:p>
        </w:tc>
        <w:tc>
          <w:tcPr>
            <w:tcW w:w="2402" w:type="dxa"/>
          </w:tcPr>
          <w:p w:rsidR="000F3595" w:rsidRDefault="000F3595" w:rsidP="000F3595">
            <w:pPr>
              <w:ind w:left="-142"/>
              <w:jc w:val="center"/>
            </w:pPr>
            <w:r>
              <w:t>Финансирования не требуется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0F3595" w:rsidRDefault="000F3595" w:rsidP="000F3595">
            <w:pPr>
              <w:ind w:left="-142"/>
              <w:jc w:val="center"/>
            </w:pPr>
            <w:r>
              <w:t>Обеспечение реализации принципа равноправия граждан.</w:t>
            </w:r>
          </w:p>
          <w:p w:rsidR="000F3595" w:rsidRDefault="000F3595" w:rsidP="00EB0CD0">
            <w:pPr>
              <w:ind w:left="-142"/>
              <w:jc w:val="center"/>
            </w:pPr>
          </w:p>
        </w:tc>
      </w:tr>
      <w:tr w:rsidR="001C4441" w:rsidTr="002C5025">
        <w:tc>
          <w:tcPr>
            <w:tcW w:w="14418" w:type="dxa"/>
            <w:gridSpan w:val="6"/>
          </w:tcPr>
          <w:p w:rsidR="001C4441" w:rsidRPr="00FE0CC9" w:rsidRDefault="001C4441" w:rsidP="001C4441">
            <w:pPr>
              <w:ind w:left="-142"/>
              <w:jc w:val="center"/>
              <w:rPr>
                <w:b/>
              </w:rPr>
            </w:pPr>
            <w:r w:rsidRPr="00FE0CC9">
              <w:rPr>
                <w:b/>
              </w:rPr>
              <w:t>3. Обеспечение межнационального мира и согласия, гармонизации межнациональных (межэтнических) отношений</w:t>
            </w:r>
          </w:p>
          <w:p w:rsidR="001C4441" w:rsidRDefault="001C4441" w:rsidP="00EB0CD0">
            <w:pPr>
              <w:ind w:left="-142"/>
              <w:jc w:val="center"/>
            </w:pPr>
          </w:p>
        </w:tc>
      </w:tr>
      <w:tr w:rsidR="00D94C43" w:rsidTr="000F3595">
        <w:tc>
          <w:tcPr>
            <w:tcW w:w="576" w:type="dxa"/>
          </w:tcPr>
          <w:p w:rsidR="001C4441" w:rsidRDefault="001C4441" w:rsidP="001C4441">
            <w:pPr>
              <w:ind w:left="-142"/>
              <w:jc w:val="right"/>
            </w:pPr>
            <w:r>
              <w:t>3.1.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1C4441" w:rsidRDefault="001C4441" w:rsidP="001C4441">
            <w:pPr>
              <w:ind w:left="-142"/>
              <w:jc w:val="center"/>
            </w:pPr>
            <w:r>
              <w:t xml:space="preserve">Совершенствование и сопровождение системы мониторинга состояния межнациональных отношений и раннего предупреждения межнациональных конфликтов, базирующейся на диверсификации источников информации и предусматривающей возможность оперативного реагирования на конфликтные и </w:t>
            </w:r>
            <w:proofErr w:type="spellStart"/>
            <w:r>
              <w:t>предконфликтные</w:t>
            </w:r>
            <w:proofErr w:type="spellEnd"/>
            <w:r>
              <w:t xml:space="preserve"> ситуации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C4441" w:rsidRDefault="001C4441" w:rsidP="001C4441">
            <w:pPr>
              <w:ind w:left="-142"/>
              <w:jc w:val="center"/>
            </w:pPr>
            <w:r>
              <w:t>постоянно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C4441" w:rsidRDefault="001C4441" w:rsidP="00A51EA9">
            <w:pPr>
              <w:ind w:left="-142"/>
              <w:jc w:val="center"/>
            </w:pPr>
            <w:r>
              <w:t>Администрация МО</w:t>
            </w:r>
            <w:r w:rsidR="00A51EA9">
              <w:t xml:space="preserve"> во взаимодействии с</w:t>
            </w:r>
          </w:p>
          <w:p w:rsidR="001C4441" w:rsidRDefault="00A51EA9" w:rsidP="00A51EA9">
            <w:pPr>
              <w:ind w:left="-142"/>
              <w:jc w:val="center"/>
            </w:pPr>
            <w:proofErr w:type="gramStart"/>
            <w:r>
              <w:t xml:space="preserve">ОВД </w:t>
            </w:r>
            <w:r w:rsidR="001C4441">
              <w:t xml:space="preserve"> по</w:t>
            </w:r>
            <w:proofErr w:type="gramEnd"/>
            <w:r w:rsidR="001C4441">
              <w:t xml:space="preserve"> Ломоносовскому району ЛО</w:t>
            </w:r>
          </w:p>
          <w:p w:rsidR="000F3595" w:rsidRDefault="000F3595" w:rsidP="00A51EA9">
            <w:pPr>
              <w:ind w:left="-142"/>
              <w:jc w:val="center"/>
            </w:pPr>
          </w:p>
        </w:tc>
        <w:tc>
          <w:tcPr>
            <w:tcW w:w="2402" w:type="dxa"/>
          </w:tcPr>
          <w:p w:rsidR="001C4441" w:rsidRDefault="001C4441" w:rsidP="00A51EA9">
            <w:pPr>
              <w:ind w:left="-142"/>
              <w:jc w:val="center"/>
            </w:pPr>
            <w:r>
              <w:t>Финансирования не требуется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0F3595" w:rsidRDefault="001C4441" w:rsidP="00EB0CD0">
            <w:pPr>
              <w:ind w:left="-142"/>
              <w:jc w:val="center"/>
            </w:pPr>
            <w:r>
              <w:t>Совершенствование муниципальной системы мониторинга состояния межэтнических отношений и раннего предупреждения конфликтных ситуаций</w:t>
            </w:r>
          </w:p>
        </w:tc>
      </w:tr>
      <w:tr w:rsidR="00D94C43" w:rsidTr="000F3595">
        <w:tc>
          <w:tcPr>
            <w:tcW w:w="576" w:type="dxa"/>
          </w:tcPr>
          <w:p w:rsidR="001C4441" w:rsidRDefault="001C4441" w:rsidP="001C4441">
            <w:pPr>
              <w:ind w:left="-142"/>
              <w:jc w:val="right"/>
            </w:pPr>
            <w:r>
              <w:t>3.2.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1C4441" w:rsidRDefault="001C4441" w:rsidP="001C4441">
            <w:pPr>
              <w:ind w:left="-142"/>
              <w:jc w:val="center"/>
            </w:pPr>
            <w:r>
              <w:t xml:space="preserve">Организация в образовательных организациях поселения профилактических и разъяснительных бесед с учащимися и преподавательским составом, направленных на укрепление общероссийской идентичности, воспитание толерантного отношения к представителям других </w:t>
            </w:r>
            <w:r>
              <w:lastRenderedPageBreak/>
              <w:t>национальностей, а также с целью разъяснения административной и уголовной ответственности за действия экстремистского характера, посягающие на общественный порядок, участие в несанкционированных митингах и других публичных мероприятиях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C4441" w:rsidRDefault="001C4441" w:rsidP="001C4441">
            <w:pPr>
              <w:ind w:left="-142"/>
              <w:jc w:val="center"/>
            </w:pPr>
            <w:r>
              <w:lastRenderedPageBreak/>
              <w:t>постоянно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C4441" w:rsidRDefault="001C4441" w:rsidP="001C4441">
            <w:pPr>
              <w:ind w:left="-142"/>
              <w:jc w:val="center"/>
            </w:pPr>
            <w:r>
              <w:t xml:space="preserve">Администрация </w:t>
            </w:r>
            <w:proofErr w:type="gramStart"/>
            <w:r>
              <w:t xml:space="preserve">МО,  </w:t>
            </w:r>
            <w:r w:rsidR="00A51EA9">
              <w:t>О</w:t>
            </w:r>
            <w:r>
              <w:t>ВД</w:t>
            </w:r>
            <w:proofErr w:type="gramEnd"/>
            <w:r>
              <w:t xml:space="preserve"> по Ломоносовскому  району ЛО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1C4441" w:rsidRDefault="001C4441" w:rsidP="001C4441">
            <w:pPr>
              <w:ind w:left="-142"/>
              <w:jc w:val="center"/>
            </w:pPr>
            <w:r>
              <w:t>Финансирования не требуется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1C4441" w:rsidRDefault="001C4441" w:rsidP="001C4441">
            <w:pPr>
              <w:ind w:left="-142"/>
              <w:jc w:val="center"/>
            </w:pPr>
            <w:r>
              <w:t xml:space="preserve">Предотвращение и пресечение деятельности, направленной на подрыв безопасности государства, разжигание расовой, национальной и религиозной розни, </w:t>
            </w:r>
            <w:r>
              <w:lastRenderedPageBreak/>
              <w:t>ненависти либо вражды.</w:t>
            </w:r>
          </w:p>
          <w:p w:rsidR="000F3595" w:rsidRDefault="000F3595" w:rsidP="00EB0CD0">
            <w:pPr>
              <w:ind w:left="-142"/>
              <w:jc w:val="center"/>
            </w:pPr>
          </w:p>
        </w:tc>
      </w:tr>
      <w:tr w:rsidR="00D94C43" w:rsidTr="000F3595">
        <w:tc>
          <w:tcPr>
            <w:tcW w:w="576" w:type="dxa"/>
          </w:tcPr>
          <w:p w:rsidR="001C4441" w:rsidRDefault="001C4441" w:rsidP="001C4441">
            <w:pPr>
              <w:ind w:left="-142"/>
              <w:jc w:val="right"/>
            </w:pPr>
            <w:r>
              <w:lastRenderedPageBreak/>
              <w:t>3.3.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1C4441" w:rsidRDefault="001C4441" w:rsidP="001C4441">
            <w:pPr>
              <w:ind w:left="-142"/>
              <w:jc w:val="center"/>
            </w:pPr>
            <w:r>
              <w:t>Осуществление комплекса профилактических мероприятий, направленных на предупреждение межнациональных и религиозных конфликтов, получение упреждающей информации о лицах, планирующих совершение противоправных действий экстремистской направленности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C4441" w:rsidRDefault="001C4441" w:rsidP="001C4441">
            <w:pPr>
              <w:ind w:left="-142"/>
              <w:jc w:val="center"/>
            </w:pPr>
            <w:r>
              <w:t>постоянно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C4441" w:rsidRDefault="00A51EA9" w:rsidP="001C4441">
            <w:pPr>
              <w:ind w:left="-142"/>
              <w:jc w:val="center"/>
            </w:pPr>
            <w:r>
              <w:t>Администрация МО во взаимодействии с О</w:t>
            </w:r>
            <w:r w:rsidR="001C4441">
              <w:t xml:space="preserve">ВД по </w:t>
            </w:r>
            <w:proofErr w:type="gramStart"/>
            <w:r w:rsidR="001C4441">
              <w:t>Ломоносовскому  району</w:t>
            </w:r>
            <w:proofErr w:type="gramEnd"/>
            <w:r w:rsidR="001C4441">
              <w:t xml:space="preserve"> ЛО</w:t>
            </w:r>
            <w:r>
              <w:t xml:space="preserve">, </w:t>
            </w:r>
          </w:p>
          <w:p w:rsidR="00A51EA9" w:rsidRDefault="00A51EA9" w:rsidP="001C4441">
            <w:pPr>
              <w:ind w:left="-142"/>
              <w:jc w:val="center"/>
            </w:pPr>
            <w:r>
              <w:t>комитет по безопасности и правопорядку ЛО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1C4441" w:rsidRDefault="001C4441" w:rsidP="001C4441">
            <w:pPr>
              <w:ind w:left="-142"/>
              <w:jc w:val="center"/>
            </w:pPr>
            <w:r>
              <w:t>В рамках текущего финансирования</w:t>
            </w:r>
          </w:p>
          <w:p w:rsidR="000F3595" w:rsidRDefault="000F3595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1C4441" w:rsidRDefault="001C4441" w:rsidP="001C4441">
            <w:pPr>
              <w:ind w:left="-142"/>
              <w:jc w:val="center"/>
            </w:pPr>
            <w:r>
              <w:t>Предотвращение и пресечение деятельности, направленной на подрыв безопасности государства, разжигание расовой, национальной и религиозной розни, ненависти либо вражды.</w:t>
            </w:r>
          </w:p>
          <w:p w:rsidR="000F3595" w:rsidRDefault="000F3595" w:rsidP="001C4441">
            <w:pPr>
              <w:ind w:left="-142"/>
              <w:jc w:val="center"/>
            </w:pPr>
          </w:p>
        </w:tc>
      </w:tr>
      <w:tr w:rsidR="00D94C43" w:rsidTr="000F3595">
        <w:tc>
          <w:tcPr>
            <w:tcW w:w="576" w:type="dxa"/>
          </w:tcPr>
          <w:p w:rsidR="001C4441" w:rsidRDefault="001C4441" w:rsidP="001C4441">
            <w:pPr>
              <w:ind w:left="-142"/>
              <w:jc w:val="right"/>
            </w:pPr>
            <w:r>
              <w:t>3.4.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1C4441" w:rsidRDefault="001C4441" w:rsidP="001C4441">
            <w:pPr>
              <w:ind w:left="-142"/>
              <w:jc w:val="center"/>
            </w:pPr>
            <w:r>
              <w:t>Проведение рабочих встреч и инструктажей с организаторами массовых мероприятий перед их проведением по вопросам организации обеспечения общественного порядка и безопасности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C4441" w:rsidRDefault="001C4441" w:rsidP="001C4441">
            <w:pPr>
              <w:ind w:left="-142"/>
              <w:jc w:val="center"/>
            </w:pPr>
            <w:r>
              <w:t>постоянно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C4441" w:rsidRDefault="00A51EA9" w:rsidP="00EB0CD0">
            <w:pPr>
              <w:ind w:left="-142"/>
              <w:jc w:val="center"/>
            </w:pPr>
            <w:r>
              <w:t xml:space="preserve">Администрация МО во взаимодействии с ДНД поселения и </w:t>
            </w:r>
            <w:r w:rsidR="001C4441">
              <w:t xml:space="preserve">МВД России по Ломоносовскому </w:t>
            </w:r>
            <w:proofErr w:type="gramStart"/>
            <w:r w:rsidR="001C4441">
              <w:t>району  ЛО</w:t>
            </w:r>
            <w:proofErr w:type="gramEnd"/>
          </w:p>
        </w:tc>
        <w:tc>
          <w:tcPr>
            <w:tcW w:w="2402" w:type="dxa"/>
          </w:tcPr>
          <w:p w:rsidR="001C4441" w:rsidRDefault="001C4441" w:rsidP="001C4441">
            <w:pPr>
              <w:ind w:left="-142"/>
              <w:jc w:val="center"/>
            </w:pPr>
            <w:r>
              <w:t>Финансирования не требуется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1C4441" w:rsidRDefault="001C4441" w:rsidP="001E7B4B">
            <w:pPr>
              <w:ind w:left="-142"/>
              <w:jc w:val="center"/>
            </w:pPr>
            <w:r>
              <w:t>Предотвращение и пресечение деятельности, направленной на подрыв безопасности государства, разжигание расовой, национальной и религиозной розни, ненависти либо вражды.</w:t>
            </w:r>
          </w:p>
        </w:tc>
      </w:tr>
      <w:tr w:rsidR="00D94C43" w:rsidTr="000F3595">
        <w:tc>
          <w:tcPr>
            <w:tcW w:w="576" w:type="dxa"/>
          </w:tcPr>
          <w:p w:rsidR="001C4441" w:rsidRDefault="001C4441" w:rsidP="001C4441">
            <w:pPr>
              <w:ind w:left="-142"/>
              <w:jc w:val="right"/>
            </w:pPr>
            <w:r>
              <w:t>3.5.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1E7B4B" w:rsidRDefault="001E7B4B" w:rsidP="001E7B4B">
            <w:pPr>
              <w:ind w:left="-142"/>
              <w:jc w:val="center"/>
            </w:pPr>
            <w:r>
              <w:t xml:space="preserve">Организация индивидуальной профилактической работы с </w:t>
            </w:r>
            <w:r>
              <w:lastRenderedPageBreak/>
              <w:t>несовершеннолетними, находящимися в социально опасном положении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E7B4B" w:rsidRDefault="001E7B4B" w:rsidP="001E7B4B">
            <w:pPr>
              <w:ind w:left="-142"/>
              <w:jc w:val="center"/>
            </w:pPr>
            <w:r>
              <w:lastRenderedPageBreak/>
              <w:t>постоянно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E7B4B" w:rsidRDefault="001E7B4B" w:rsidP="001E7B4B">
            <w:pPr>
              <w:ind w:left="-142"/>
              <w:jc w:val="center"/>
            </w:pPr>
            <w:r>
              <w:t xml:space="preserve">органы системы профилактики </w:t>
            </w:r>
            <w:r>
              <w:lastRenderedPageBreak/>
              <w:t>(Инспектор ПДН, представитель Органа опеки и попечительства Ломоносовского района)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1E7B4B" w:rsidRDefault="001E7B4B" w:rsidP="001E7B4B">
            <w:pPr>
              <w:ind w:left="-142"/>
              <w:jc w:val="center"/>
            </w:pPr>
            <w:r>
              <w:lastRenderedPageBreak/>
              <w:t>Финансирования не требуется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1E7B4B" w:rsidRDefault="001E7B4B" w:rsidP="001E7B4B">
            <w:pPr>
              <w:ind w:left="-142"/>
              <w:jc w:val="center"/>
            </w:pPr>
            <w:r>
              <w:lastRenderedPageBreak/>
              <w:t xml:space="preserve">Предотвращение и пресечение </w:t>
            </w:r>
            <w:r>
              <w:lastRenderedPageBreak/>
              <w:t>деятельности, направленной на разжигание расовой и религиозной розни, ненависти либо вражды, формирование толерантного сознания молодежи в сфере межэтнических и межнациональных отношений.</w:t>
            </w:r>
          </w:p>
          <w:p w:rsidR="001C4441" w:rsidRDefault="001C4441" w:rsidP="00EB0CD0">
            <w:pPr>
              <w:ind w:left="-142"/>
              <w:jc w:val="center"/>
            </w:pPr>
          </w:p>
        </w:tc>
      </w:tr>
      <w:tr w:rsidR="001E7B4B" w:rsidTr="00AE0B30">
        <w:tc>
          <w:tcPr>
            <w:tcW w:w="14418" w:type="dxa"/>
            <w:gridSpan w:val="6"/>
          </w:tcPr>
          <w:p w:rsidR="001E7B4B" w:rsidRPr="00FE0CC9" w:rsidRDefault="001E7B4B" w:rsidP="001E7B4B">
            <w:pPr>
              <w:ind w:left="-142"/>
              <w:jc w:val="center"/>
              <w:rPr>
                <w:b/>
              </w:rPr>
            </w:pPr>
            <w:r w:rsidRPr="00FE0CC9">
              <w:rPr>
                <w:b/>
              </w:rPr>
              <w:lastRenderedPageBreak/>
              <w:t xml:space="preserve">4. Укрепление единства и духовной общности </w:t>
            </w:r>
            <w:proofErr w:type="spellStart"/>
            <w:r w:rsidRPr="00FE0CC9">
              <w:rPr>
                <w:b/>
              </w:rPr>
              <w:t>полиэтничного</w:t>
            </w:r>
            <w:proofErr w:type="spellEnd"/>
            <w:r w:rsidRPr="00FE0CC9">
              <w:rPr>
                <w:b/>
              </w:rPr>
              <w:t xml:space="preserve"> народа Российской Федерации, проживающего на территории Большеижорского городского поселения</w:t>
            </w:r>
          </w:p>
          <w:p w:rsidR="001E7B4B" w:rsidRDefault="001E7B4B" w:rsidP="001E7B4B">
            <w:pPr>
              <w:ind w:left="-142"/>
              <w:jc w:val="center"/>
            </w:pPr>
          </w:p>
          <w:p w:rsidR="001E7B4B" w:rsidRDefault="001E7B4B" w:rsidP="00EB0CD0">
            <w:pPr>
              <w:ind w:left="-142"/>
              <w:jc w:val="center"/>
            </w:pPr>
          </w:p>
        </w:tc>
      </w:tr>
      <w:tr w:rsidR="00D94C43" w:rsidTr="000F3595">
        <w:tc>
          <w:tcPr>
            <w:tcW w:w="576" w:type="dxa"/>
          </w:tcPr>
          <w:p w:rsidR="001E7B4B" w:rsidRDefault="001E7B4B" w:rsidP="001E7B4B">
            <w:pPr>
              <w:ind w:left="-142"/>
              <w:jc w:val="right"/>
            </w:pPr>
            <w:r>
              <w:t>4.1.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1E7B4B" w:rsidRDefault="001E7B4B" w:rsidP="001E7B4B">
            <w:pPr>
              <w:ind w:left="-142"/>
              <w:jc w:val="center"/>
            </w:pPr>
            <w:r>
              <w:t>Проведение праздничного мероприятия, посвященного Дню народного единства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E7B4B" w:rsidRDefault="001E7B4B" w:rsidP="001E7B4B">
            <w:pPr>
              <w:ind w:left="-142"/>
              <w:jc w:val="center"/>
            </w:pPr>
            <w:r>
              <w:t>Ноябрь</w:t>
            </w:r>
          </w:p>
          <w:p w:rsidR="001E7B4B" w:rsidRDefault="001E7B4B" w:rsidP="001E7B4B">
            <w:pPr>
              <w:ind w:left="-142"/>
              <w:jc w:val="center"/>
            </w:pPr>
            <w:r>
              <w:t>2026 – 2030</w:t>
            </w:r>
          </w:p>
          <w:p w:rsidR="001E7B4B" w:rsidRDefault="001E7B4B" w:rsidP="001E7B4B">
            <w:pPr>
              <w:ind w:left="-142"/>
              <w:jc w:val="center"/>
            </w:pP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E7B4B" w:rsidRDefault="001E7B4B" w:rsidP="001E7B4B">
            <w:pPr>
              <w:ind w:left="-142"/>
              <w:jc w:val="center"/>
            </w:pPr>
            <w:r>
              <w:t xml:space="preserve">Администрация МО во взаимодействии </w:t>
            </w:r>
            <w:proofErr w:type="gramStart"/>
            <w:r>
              <w:t>Районным  Домом</w:t>
            </w:r>
            <w:proofErr w:type="gramEnd"/>
            <w:r>
              <w:t xml:space="preserve"> Культуры и молодежных инициатив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1E7B4B" w:rsidRDefault="001E7B4B" w:rsidP="001E7B4B">
            <w:pPr>
              <w:ind w:left="-142"/>
              <w:jc w:val="center"/>
            </w:pPr>
            <w:r>
              <w:t>В пределах средств, предусмотренных в бюджете</w:t>
            </w:r>
          </w:p>
          <w:p w:rsidR="001C4441" w:rsidRDefault="001C4441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1E7B4B" w:rsidRDefault="001E7B4B" w:rsidP="001E7B4B">
            <w:pPr>
              <w:ind w:left="-142"/>
              <w:jc w:val="center"/>
            </w:pPr>
            <w:r>
              <w:t xml:space="preserve">Обеспечение сохранения и приумножения духовного и культурного потенциала многонационального народа РФ на основе идей единства и дружбы народов, </w:t>
            </w:r>
            <w:proofErr w:type="gramStart"/>
            <w:r>
              <w:t>межнационального  (</w:t>
            </w:r>
            <w:proofErr w:type="gramEnd"/>
            <w:r>
              <w:t xml:space="preserve">межэтнического) согласия, российского патриотизма; распространение знаний об истории и </w:t>
            </w:r>
            <w:r>
              <w:lastRenderedPageBreak/>
              <w:t>культуре народов России.</w:t>
            </w:r>
          </w:p>
          <w:p w:rsidR="001C4441" w:rsidRDefault="001C4441" w:rsidP="00EB0CD0">
            <w:pPr>
              <w:ind w:left="-142"/>
              <w:jc w:val="center"/>
            </w:pPr>
          </w:p>
        </w:tc>
      </w:tr>
      <w:tr w:rsidR="00B008A8" w:rsidTr="000F3595">
        <w:tc>
          <w:tcPr>
            <w:tcW w:w="576" w:type="dxa"/>
          </w:tcPr>
          <w:p w:rsidR="001E7B4B" w:rsidRDefault="001E7B4B" w:rsidP="001E7B4B">
            <w:pPr>
              <w:ind w:left="-142"/>
              <w:jc w:val="right"/>
            </w:pPr>
            <w:r>
              <w:lastRenderedPageBreak/>
              <w:t>4.2.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846D49" w:rsidRDefault="00846D49" w:rsidP="00846D49">
            <w:pPr>
              <w:ind w:left="-142"/>
              <w:jc w:val="center"/>
            </w:pPr>
            <w:r>
              <w:t>Проведение цикла мероприятий, приуроченных к празднованию Победы советского народа в Великой Отечественной войне 1941 – 1945</w:t>
            </w:r>
            <w:r w:rsidR="00620A15">
              <w:t>гг</w:t>
            </w:r>
            <w:r>
              <w:t xml:space="preserve"> (митинги, встречи, уроки мужества, акции «Георгиевская лента», «Бессмертный полк», «Вахты памяти» и др.) </w:t>
            </w:r>
          </w:p>
          <w:p w:rsidR="00846D49" w:rsidRDefault="00846D49" w:rsidP="00846D49">
            <w:pPr>
              <w:ind w:left="-142"/>
              <w:jc w:val="center"/>
            </w:pPr>
          </w:p>
          <w:p w:rsidR="001E7B4B" w:rsidRDefault="001E7B4B" w:rsidP="00846D49">
            <w:pPr>
              <w:ind w:left="-142"/>
              <w:jc w:val="center"/>
            </w:pPr>
          </w:p>
        </w:tc>
        <w:tc>
          <w:tcPr>
            <w:tcW w:w="2401" w:type="dxa"/>
          </w:tcPr>
          <w:p w:rsidR="001E7B4B" w:rsidRDefault="00620A15" w:rsidP="00620A15">
            <w:pPr>
              <w:ind w:left="-142"/>
              <w:jc w:val="center"/>
            </w:pPr>
            <w:r>
              <w:t>2026 – 2030 годы</w:t>
            </w:r>
          </w:p>
        </w:tc>
        <w:tc>
          <w:tcPr>
            <w:tcW w:w="2401" w:type="dxa"/>
          </w:tcPr>
          <w:p w:rsidR="00620A15" w:rsidRDefault="00620A15" w:rsidP="00620A15">
            <w:pPr>
              <w:ind w:left="-142"/>
              <w:jc w:val="center"/>
            </w:pPr>
            <w:r>
              <w:t>Администрация МО, МБУ «Ижора», Совет ветеранов во взаимодействии с Администрацией Ломоносовского района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620A15" w:rsidRDefault="00620A15" w:rsidP="00B008A8">
            <w:pPr>
              <w:ind w:left="-142"/>
              <w:jc w:val="center"/>
            </w:pPr>
            <w:r>
              <w:t>В пределах средств, предусмотренных в бюджете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1E7B4B" w:rsidRDefault="00620A15" w:rsidP="00EB0CD0">
            <w:pPr>
              <w:ind w:left="-142"/>
              <w:jc w:val="center"/>
            </w:pPr>
            <w:r>
              <w:t>Создание условий 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</w:t>
            </w:r>
          </w:p>
        </w:tc>
      </w:tr>
      <w:tr w:rsidR="00D94C43" w:rsidTr="000F3595">
        <w:tc>
          <w:tcPr>
            <w:tcW w:w="576" w:type="dxa"/>
          </w:tcPr>
          <w:p w:rsidR="001E7B4B" w:rsidRDefault="00620A15" w:rsidP="00EB0CD0">
            <w:pPr>
              <w:ind w:left="-142"/>
              <w:jc w:val="center"/>
            </w:pPr>
            <w:r>
              <w:t>4.3</w:t>
            </w:r>
          </w:p>
        </w:tc>
        <w:tc>
          <w:tcPr>
            <w:tcW w:w="4235" w:type="dxa"/>
          </w:tcPr>
          <w:p w:rsidR="00620A15" w:rsidRDefault="00620A15" w:rsidP="00620A15">
            <w:pPr>
              <w:ind w:left="-142"/>
              <w:jc w:val="center"/>
            </w:pPr>
            <w:r>
              <w:t xml:space="preserve">Участие в проведении торжественных мероприятий, приуроченных к памятным датам в истории народов </w:t>
            </w:r>
            <w:r>
              <w:lastRenderedPageBreak/>
              <w:t>России</w:t>
            </w:r>
            <w:r w:rsidR="00B008A8">
              <w:t>,</w:t>
            </w:r>
            <w:r>
              <w:t xml:space="preserve"> Дней воинской славы и памятных дат России</w:t>
            </w:r>
            <w:r w:rsidR="00B008A8">
              <w:t>.</w:t>
            </w:r>
          </w:p>
          <w:p w:rsidR="001E7B4B" w:rsidRDefault="001E7B4B" w:rsidP="00620A15">
            <w:pPr>
              <w:ind w:left="-142"/>
              <w:jc w:val="center"/>
            </w:pPr>
          </w:p>
        </w:tc>
        <w:tc>
          <w:tcPr>
            <w:tcW w:w="2401" w:type="dxa"/>
          </w:tcPr>
          <w:p w:rsidR="00B008A8" w:rsidRDefault="00B008A8" w:rsidP="00B008A8">
            <w:pPr>
              <w:ind w:left="-142"/>
              <w:jc w:val="center"/>
            </w:pPr>
            <w:r>
              <w:lastRenderedPageBreak/>
              <w:t>в соответствии с календарем</w:t>
            </w:r>
          </w:p>
          <w:p w:rsidR="00620A15" w:rsidRDefault="00620A15" w:rsidP="00B008A8">
            <w:pPr>
              <w:ind w:left="-142"/>
              <w:jc w:val="center"/>
            </w:pPr>
            <w:r>
              <w:t>2026 – 2030 годы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E7B4B" w:rsidRDefault="00620A15" w:rsidP="00EB0CD0">
            <w:pPr>
              <w:ind w:left="-142"/>
              <w:jc w:val="center"/>
            </w:pPr>
            <w:r w:rsidRPr="00620A15">
              <w:t>Администрация М</w:t>
            </w:r>
            <w:r w:rsidR="00FE0CC9">
              <w:t>О</w:t>
            </w:r>
            <w:r w:rsidRPr="00620A15">
              <w:t xml:space="preserve">, МБУ «Ижора», Совет ветеранов во взаимодействии с </w:t>
            </w:r>
            <w:r w:rsidRPr="00620A15">
              <w:lastRenderedPageBreak/>
              <w:t>Администрацией Ломоносовского района,</w:t>
            </w:r>
          </w:p>
        </w:tc>
        <w:tc>
          <w:tcPr>
            <w:tcW w:w="2402" w:type="dxa"/>
          </w:tcPr>
          <w:p w:rsidR="00620A15" w:rsidRDefault="00620A15" w:rsidP="00620A15">
            <w:pPr>
              <w:ind w:left="-142"/>
              <w:jc w:val="right"/>
            </w:pPr>
            <w:r>
              <w:lastRenderedPageBreak/>
              <w:t>В рамках текущего финансирования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620A15" w:rsidRDefault="00620A15" w:rsidP="00620A15">
            <w:pPr>
              <w:ind w:left="-142"/>
              <w:jc w:val="center"/>
            </w:pPr>
            <w:r>
              <w:t xml:space="preserve">Распространение знаний об истории и культуре народов </w:t>
            </w:r>
            <w:r>
              <w:lastRenderedPageBreak/>
              <w:t>Российской Федерации.</w:t>
            </w:r>
          </w:p>
          <w:p w:rsidR="001E7B4B" w:rsidRDefault="001E7B4B" w:rsidP="00EB0CD0">
            <w:pPr>
              <w:ind w:left="-142"/>
              <w:jc w:val="center"/>
            </w:pPr>
          </w:p>
        </w:tc>
      </w:tr>
      <w:tr w:rsidR="00D94C43" w:rsidTr="000F3595">
        <w:tc>
          <w:tcPr>
            <w:tcW w:w="576" w:type="dxa"/>
          </w:tcPr>
          <w:p w:rsidR="00620A15" w:rsidRDefault="00620A15" w:rsidP="00620A15">
            <w:pPr>
              <w:ind w:left="-142"/>
              <w:jc w:val="right"/>
            </w:pPr>
            <w:r>
              <w:lastRenderedPageBreak/>
              <w:t>4.4.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620A15" w:rsidRDefault="00620A15" w:rsidP="00620A15">
            <w:pPr>
              <w:ind w:left="-142"/>
              <w:jc w:val="center"/>
            </w:pPr>
            <w:r>
              <w:t>Цикл книжных выставок, бесед, обзоров, информационно-познавательных часов, исторических игр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620A15" w:rsidRDefault="00620A15" w:rsidP="00620A15">
            <w:pPr>
              <w:ind w:left="-142"/>
              <w:jc w:val="center"/>
            </w:pPr>
            <w:r>
              <w:t>ежегодно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E7B4B" w:rsidRDefault="00620A15" w:rsidP="00EB0CD0">
            <w:pPr>
              <w:ind w:left="-142"/>
              <w:jc w:val="center"/>
            </w:pPr>
            <w:r w:rsidRPr="00620A15">
              <w:t>Администрация М</w:t>
            </w:r>
            <w:r w:rsidR="00A00344">
              <w:t>О</w:t>
            </w:r>
            <w:r w:rsidRPr="00620A15">
              <w:t>, МБУ «Ижора»,</w:t>
            </w:r>
            <w:r>
              <w:t xml:space="preserve"> во взаимодействии с </w:t>
            </w:r>
            <w:proofErr w:type="gramStart"/>
            <w:r>
              <w:t>Районным  Домом</w:t>
            </w:r>
            <w:proofErr w:type="gramEnd"/>
            <w:r>
              <w:t xml:space="preserve"> Культуры и молодежных инициатив,</w:t>
            </w:r>
          </w:p>
          <w:p w:rsidR="00620A15" w:rsidRDefault="00620A15" w:rsidP="00EB0CD0">
            <w:pPr>
              <w:ind w:left="-142"/>
              <w:jc w:val="center"/>
            </w:pPr>
            <w:r>
              <w:t>Библиотекой</w:t>
            </w:r>
          </w:p>
          <w:p w:rsidR="00620A15" w:rsidRDefault="00620A15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620A15" w:rsidRDefault="00620A15" w:rsidP="00620A15">
            <w:pPr>
              <w:ind w:left="-142"/>
              <w:jc w:val="center"/>
            </w:pPr>
            <w:r>
              <w:t>Финансирование не требуется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620A15" w:rsidRDefault="00620A15" w:rsidP="00620A15">
            <w:pPr>
              <w:ind w:left="-142"/>
              <w:jc w:val="center"/>
            </w:pPr>
            <w:r>
              <w:t>Формирование интереса к истории Отечества, чувства патриотизма.</w:t>
            </w:r>
          </w:p>
          <w:p w:rsidR="001E7B4B" w:rsidRDefault="001E7B4B" w:rsidP="00EB0CD0">
            <w:pPr>
              <w:ind w:left="-142"/>
              <w:jc w:val="center"/>
            </w:pPr>
          </w:p>
        </w:tc>
      </w:tr>
      <w:tr w:rsidR="00D94C43" w:rsidTr="000F3595">
        <w:tc>
          <w:tcPr>
            <w:tcW w:w="576" w:type="dxa"/>
          </w:tcPr>
          <w:p w:rsidR="001E7B4B" w:rsidRDefault="00FE0CC9" w:rsidP="00EB0CD0">
            <w:pPr>
              <w:ind w:left="-142"/>
              <w:jc w:val="center"/>
            </w:pPr>
            <w:r>
              <w:t>4.5</w:t>
            </w:r>
          </w:p>
        </w:tc>
        <w:tc>
          <w:tcPr>
            <w:tcW w:w="4235" w:type="dxa"/>
          </w:tcPr>
          <w:p w:rsidR="00FE0CC9" w:rsidRDefault="00FE0CC9" w:rsidP="00FE0CC9">
            <w:pPr>
              <w:ind w:left="-142"/>
              <w:jc w:val="center"/>
            </w:pPr>
            <w:r>
              <w:t>Проведение мероприятий, приуроченных к празднованию Дня образования Большеижорского городского поселения, Дня Российского флага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FE0CC9" w:rsidRDefault="00FE0CC9" w:rsidP="00FE0CC9">
            <w:pPr>
              <w:ind w:left="-142"/>
              <w:jc w:val="center"/>
            </w:pPr>
            <w:r>
              <w:t>Июль, август</w:t>
            </w:r>
          </w:p>
          <w:p w:rsidR="00FE0CC9" w:rsidRDefault="00FE0CC9" w:rsidP="00FE0CC9">
            <w:pPr>
              <w:ind w:left="-142"/>
              <w:jc w:val="center"/>
            </w:pPr>
            <w:r>
              <w:t>2026 – 2030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FE0CC9" w:rsidRDefault="00FE0CC9" w:rsidP="00FE0CC9">
            <w:pPr>
              <w:ind w:left="-142"/>
              <w:jc w:val="center"/>
            </w:pPr>
            <w:r w:rsidRPr="00620A15">
              <w:t>Администрация М</w:t>
            </w:r>
            <w:r>
              <w:t>О</w:t>
            </w:r>
            <w:r w:rsidRPr="00620A15">
              <w:t>, МБУ «Ижора»,</w:t>
            </w:r>
            <w:r>
              <w:t xml:space="preserve"> во взаимодействии с </w:t>
            </w:r>
            <w:proofErr w:type="gramStart"/>
            <w:r>
              <w:t>Районным  Домом</w:t>
            </w:r>
            <w:proofErr w:type="gramEnd"/>
            <w:r>
              <w:t xml:space="preserve"> Культуры и молодежных инициатив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2" w:type="dxa"/>
          </w:tcPr>
          <w:p w:rsidR="00FE0CC9" w:rsidRDefault="00FE0CC9" w:rsidP="00FE0CC9">
            <w:pPr>
              <w:ind w:left="-142"/>
              <w:jc w:val="center"/>
            </w:pPr>
            <w:r>
              <w:t>В рамках текущего финансирования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FE0CC9" w:rsidRDefault="00FE0CC9" w:rsidP="00FE0CC9">
            <w:pPr>
              <w:ind w:left="-142"/>
              <w:jc w:val="right"/>
            </w:pPr>
            <w:r>
              <w:t>Формирование уважения к государственному флагу Российской Федерации, символике поселка, национальным праздникам, развитие творческих способностей, кругозора.</w:t>
            </w:r>
          </w:p>
          <w:p w:rsidR="001E7B4B" w:rsidRDefault="001E7B4B" w:rsidP="00EB0CD0">
            <w:pPr>
              <w:ind w:left="-142"/>
              <w:jc w:val="center"/>
            </w:pPr>
          </w:p>
        </w:tc>
      </w:tr>
      <w:tr w:rsidR="00B008A8" w:rsidTr="000F3595">
        <w:tc>
          <w:tcPr>
            <w:tcW w:w="576" w:type="dxa"/>
          </w:tcPr>
          <w:p w:rsidR="00FE0CC9" w:rsidRDefault="00FE0CC9" w:rsidP="00FE0CC9">
            <w:pPr>
              <w:ind w:left="-142"/>
              <w:jc w:val="right"/>
            </w:pPr>
            <w:r>
              <w:t>4.6.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FE0CC9" w:rsidRDefault="00FE0CC9" w:rsidP="00FE0CC9">
            <w:pPr>
              <w:ind w:left="-142"/>
              <w:jc w:val="center"/>
            </w:pPr>
            <w:r>
              <w:t>Проведение спортивных соревнований, турниров и мероприятий различных уровней, в т.ч. в образовательных организациях</w:t>
            </w:r>
          </w:p>
          <w:p w:rsidR="001E7B4B" w:rsidRDefault="001E7B4B" w:rsidP="00FE0CC9">
            <w:pPr>
              <w:ind w:left="-142"/>
              <w:jc w:val="center"/>
            </w:pPr>
          </w:p>
        </w:tc>
        <w:tc>
          <w:tcPr>
            <w:tcW w:w="2401" w:type="dxa"/>
          </w:tcPr>
          <w:p w:rsidR="00FE0CC9" w:rsidRDefault="00FE0CC9" w:rsidP="00FE0CC9">
            <w:pPr>
              <w:ind w:left="-142"/>
              <w:jc w:val="center"/>
            </w:pPr>
            <w:r>
              <w:t>ежегодно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1E7B4B" w:rsidRDefault="00FE0CC9" w:rsidP="00EB0CD0">
            <w:pPr>
              <w:ind w:left="-142"/>
              <w:jc w:val="center"/>
            </w:pPr>
            <w:r w:rsidRPr="00FE0CC9">
              <w:t>Администрация МО, МБУ «Ижора»</w:t>
            </w:r>
            <w:r>
              <w:t>, образовательные учреждения</w:t>
            </w:r>
          </w:p>
        </w:tc>
        <w:tc>
          <w:tcPr>
            <w:tcW w:w="2402" w:type="dxa"/>
          </w:tcPr>
          <w:p w:rsidR="00FE0CC9" w:rsidRDefault="00FE0CC9" w:rsidP="00FE0CC9">
            <w:pPr>
              <w:ind w:left="-142"/>
              <w:jc w:val="right"/>
            </w:pPr>
            <w:r>
              <w:t>В рамках текущего финансирования</w:t>
            </w:r>
          </w:p>
          <w:p w:rsidR="001E7B4B" w:rsidRDefault="001E7B4B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FE0CC9" w:rsidRDefault="00FE0CC9" w:rsidP="00FE0CC9">
            <w:pPr>
              <w:ind w:left="-142"/>
              <w:jc w:val="center"/>
            </w:pPr>
            <w:r>
              <w:t>Повышение качества работы по патриотическому воспитанию населения.</w:t>
            </w:r>
          </w:p>
          <w:p w:rsidR="001E7B4B" w:rsidRDefault="001E7B4B" w:rsidP="00EB0CD0">
            <w:pPr>
              <w:ind w:left="-142"/>
              <w:jc w:val="center"/>
            </w:pPr>
          </w:p>
        </w:tc>
      </w:tr>
      <w:tr w:rsidR="00FE0CC9" w:rsidTr="000F3595">
        <w:tc>
          <w:tcPr>
            <w:tcW w:w="576" w:type="dxa"/>
          </w:tcPr>
          <w:p w:rsidR="00FE0CC9" w:rsidRDefault="00FE0CC9" w:rsidP="00FE0CC9">
            <w:pPr>
              <w:ind w:left="-142"/>
              <w:jc w:val="right"/>
            </w:pPr>
            <w:r>
              <w:t>4.7.</w:t>
            </w:r>
          </w:p>
          <w:p w:rsidR="00FE0CC9" w:rsidRDefault="00FE0CC9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FE0CC9" w:rsidRDefault="00FE0CC9" w:rsidP="00FE0CC9">
            <w:pPr>
              <w:ind w:left="-142"/>
              <w:jc w:val="center"/>
            </w:pPr>
            <w:r>
              <w:t>Участие в мероприятиях, направленных на сохранение семейных ценностей</w:t>
            </w:r>
            <w:r w:rsidR="00B008A8">
              <w:t xml:space="preserve"> (День семьи, любви и верности, День матери и др.)</w:t>
            </w:r>
          </w:p>
          <w:p w:rsidR="00FE0CC9" w:rsidRDefault="00FE0CC9" w:rsidP="00FE0CC9">
            <w:pPr>
              <w:ind w:left="-142"/>
              <w:jc w:val="right"/>
            </w:pPr>
          </w:p>
        </w:tc>
        <w:tc>
          <w:tcPr>
            <w:tcW w:w="2401" w:type="dxa"/>
          </w:tcPr>
          <w:p w:rsidR="00FE0CC9" w:rsidRDefault="00B008A8" w:rsidP="00FE0CC9">
            <w:pPr>
              <w:ind w:left="-142"/>
              <w:jc w:val="center"/>
            </w:pPr>
            <w:r>
              <w:lastRenderedPageBreak/>
              <w:t xml:space="preserve">в соответствии с календарем </w:t>
            </w:r>
            <w:r w:rsidR="00FE0CC9">
              <w:t>ежегодно</w:t>
            </w:r>
          </w:p>
          <w:p w:rsidR="00FE0CC9" w:rsidRDefault="00FE0CC9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FE0CC9" w:rsidRDefault="00FE0CC9" w:rsidP="00EB0CD0">
            <w:pPr>
              <w:ind w:left="-142"/>
              <w:jc w:val="center"/>
            </w:pPr>
            <w:r w:rsidRPr="00FE0CC9">
              <w:t xml:space="preserve">МБУ «Ижора», во взаимодействии с </w:t>
            </w:r>
            <w:proofErr w:type="gramStart"/>
            <w:r w:rsidRPr="00FE0CC9">
              <w:t>Районным  Домом</w:t>
            </w:r>
            <w:proofErr w:type="gramEnd"/>
            <w:r w:rsidRPr="00FE0CC9">
              <w:t xml:space="preserve"> Культуры и </w:t>
            </w:r>
            <w:r w:rsidRPr="00FE0CC9">
              <w:lastRenderedPageBreak/>
              <w:t>молодежных инициатив</w:t>
            </w:r>
          </w:p>
        </w:tc>
        <w:tc>
          <w:tcPr>
            <w:tcW w:w="2402" w:type="dxa"/>
          </w:tcPr>
          <w:p w:rsidR="00FE0CC9" w:rsidRDefault="00FE0CC9" w:rsidP="00FE0CC9">
            <w:pPr>
              <w:ind w:left="-142"/>
              <w:jc w:val="center"/>
            </w:pPr>
            <w:r>
              <w:lastRenderedPageBreak/>
              <w:t>В рамках текущего финансирования</w:t>
            </w:r>
          </w:p>
          <w:p w:rsidR="00FE0CC9" w:rsidRDefault="00FE0CC9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FE0CC9" w:rsidRDefault="00FE0CC9" w:rsidP="00FE0CC9">
            <w:pPr>
              <w:ind w:left="-142"/>
              <w:jc w:val="center"/>
            </w:pPr>
            <w:r>
              <w:t>Воспитание семейных ценностей и традиций.</w:t>
            </w:r>
          </w:p>
          <w:p w:rsidR="00FE0CC9" w:rsidRDefault="00FE0CC9" w:rsidP="00EB0CD0">
            <w:pPr>
              <w:ind w:left="-142"/>
              <w:jc w:val="center"/>
            </w:pPr>
          </w:p>
        </w:tc>
      </w:tr>
      <w:tr w:rsidR="00FE0CC9" w:rsidTr="00926DC6">
        <w:tc>
          <w:tcPr>
            <w:tcW w:w="14418" w:type="dxa"/>
            <w:gridSpan w:val="6"/>
          </w:tcPr>
          <w:p w:rsidR="00FE0CC9" w:rsidRPr="00FE0CC9" w:rsidRDefault="00FE0CC9" w:rsidP="00FE0CC9">
            <w:pPr>
              <w:ind w:left="-142"/>
              <w:jc w:val="center"/>
              <w:rPr>
                <w:b/>
              </w:rPr>
            </w:pPr>
            <w:r w:rsidRPr="00FE0CC9">
              <w:rPr>
                <w:b/>
              </w:rPr>
              <w:t xml:space="preserve">5. Поддержка русского языка как государственного языка Российской </w:t>
            </w:r>
            <w:proofErr w:type="gramStart"/>
            <w:r w:rsidRPr="00FE0CC9">
              <w:rPr>
                <w:b/>
              </w:rPr>
              <w:t>Федерации  и</w:t>
            </w:r>
            <w:proofErr w:type="gramEnd"/>
            <w:r w:rsidRPr="00FE0CC9">
              <w:rPr>
                <w:b/>
              </w:rPr>
              <w:t xml:space="preserve"> народов России</w:t>
            </w:r>
          </w:p>
          <w:p w:rsidR="00FE0CC9" w:rsidRDefault="00FE0CC9" w:rsidP="00EB0CD0">
            <w:pPr>
              <w:ind w:left="-142"/>
              <w:jc w:val="center"/>
            </w:pPr>
          </w:p>
        </w:tc>
      </w:tr>
      <w:tr w:rsidR="00FE0CC9" w:rsidTr="000F3595">
        <w:tc>
          <w:tcPr>
            <w:tcW w:w="576" w:type="dxa"/>
          </w:tcPr>
          <w:p w:rsidR="004438F5" w:rsidRDefault="004438F5" w:rsidP="004438F5">
            <w:pPr>
              <w:ind w:left="-142"/>
              <w:jc w:val="right"/>
            </w:pPr>
            <w:r>
              <w:t>5.1.</w:t>
            </w:r>
          </w:p>
          <w:p w:rsidR="00FE0CC9" w:rsidRDefault="00FE0CC9" w:rsidP="00EB0CD0">
            <w:pPr>
              <w:ind w:left="-142"/>
              <w:jc w:val="center"/>
            </w:pPr>
          </w:p>
        </w:tc>
        <w:tc>
          <w:tcPr>
            <w:tcW w:w="4235" w:type="dxa"/>
          </w:tcPr>
          <w:p w:rsidR="00D94C43" w:rsidRDefault="00D94C43" w:rsidP="00D94C43">
            <w:pPr>
              <w:ind w:left="-142"/>
              <w:jc w:val="center"/>
            </w:pPr>
            <w:r>
              <w:t>Проведение всероссийского урока, посвященного Дню русского языка</w:t>
            </w:r>
          </w:p>
          <w:p w:rsidR="00FE0CC9" w:rsidRDefault="00D94C43" w:rsidP="00D94C43">
            <w:pPr>
              <w:ind w:left="-142"/>
              <w:jc w:val="center"/>
            </w:pPr>
            <w:r>
              <w:t>(Всероссийскому диктанту)</w:t>
            </w:r>
          </w:p>
        </w:tc>
        <w:tc>
          <w:tcPr>
            <w:tcW w:w="2401" w:type="dxa"/>
          </w:tcPr>
          <w:p w:rsidR="00D94C43" w:rsidRDefault="00D94C43" w:rsidP="00D94C43">
            <w:pPr>
              <w:ind w:left="-142"/>
              <w:jc w:val="center"/>
            </w:pPr>
            <w:r>
              <w:t>2026 – 2030 годы</w:t>
            </w:r>
          </w:p>
          <w:p w:rsidR="00FE0CC9" w:rsidRDefault="00FE0CC9" w:rsidP="00EB0CD0">
            <w:pPr>
              <w:ind w:left="-142"/>
              <w:jc w:val="center"/>
            </w:pPr>
          </w:p>
        </w:tc>
        <w:tc>
          <w:tcPr>
            <w:tcW w:w="2401" w:type="dxa"/>
          </w:tcPr>
          <w:p w:rsidR="00FE0CC9" w:rsidRDefault="00D94C43" w:rsidP="00EB0CD0">
            <w:pPr>
              <w:ind w:left="-142"/>
              <w:jc w:val="center"/>
            </w:pPr>
            <w:r w:rsidRPr="00D94C43">
              <w:t>Администрация МО, МБУ «Ижора», образовательные учреждения</w:t>
            </w:r>
          </w:p>
        </w:tc>
        <w:tc>
          <w:tcPr>
            <w:tcW w:w="2402" w:type="dxa"/>
          </w:tcPr>
          <w:p w:rsidR="00D94C43" w:rsidRDefault="00D94C43" w:rsidP="00D94C43">
            <w:pPr>
              <w:ind w:left="-142"/>
              <w:jc w:val="right"/>
            </w:pPr>
            <w:r>
              <w:t>В рамках текущего финансирования</w:t>
            </w:r>
          </w:p>
          <w:p w:rsidR="00FE0CC9" w:rsidRDefault="00FE0CC9" w:rsidP="00EB0CD0">
            <w:pPr>
              <w:ind w:left="-142"/>
              <w:jc w:val="center"/>
            </w:pPr>
          </w:p>
        </w:tc>
        <w:tc>
          <w:tcPr>
            <w:tcW w:w="2403" w:type="dxa"/>
          </w:tcPr>
          <w:p w:rsidR="00FE0CC9" w:rsidRDefault="00D94C43" w:rsidP="00D94C43">
            <w:pPr>
              <w:ind w:left="-142"/>
              <w:jc w:val="center"/>
            </w:pPr>
            <w:r>
      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развитие всестороннего применения, распространения и продвижения русского языка как фундаментальной основы гражданской самоидентичности, культурного и образовательного единства многонациональной России, эффективного международного диалога.</w:t>
            </w:r>
          </w:p>
        </w:tc>
      </w:tr>
    </w:tbl>
    <w:p w:rsidR="00E80ED4" w:rsidRDefault="00E80ED4" w:rsidP="000B44D2">
      <w:pPr>
        <w:ind w:left="-142"/>
        <w:jc w:val="right"/>
      </w:pPr>
    </w:p>
    <w:p w:rsidR="0053704B" w:rsidRDefault="0053704B" w:rsidP="00D94C43">
      <w:pPr>
        <w:ind w:left="-142"/>
      </w:pPr>
    </w:p>
    <w:sectPr w:rsidR="0053704B" w:rsidSect="009116A2">
      <w:pgSz w:w="16838" w:h="11906" w:orient="landscape"/>
      <w:pgMar w:top="1134" w:right="678" w:bottom="1134" w:left="1276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878" w:rsidRDefault="00FB5878">
      <w:r>
        <w:separator/>
      </w:r>
    </w:p>
  </w:endnote>
  <w:endnote w:type="continuationSeparator" w:id="0">
    <w:p w:rsidR="00FB5878" w:rsidRDefault="00FB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04B" w:rsidRDefault="0053704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04B" w:rsidRDefault="005370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878" w:rsidRDefault="00FB5878">
      <w:r>
        <w:separator/>
      </w:r>
    </w:p>
  </w:footnote>
  <w:footnote w:type="continuationSeparator" w:id="0">
    <w:p w:rsidR="00FB5878" w:rsidRDefault="00FB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580A"/>
    <w:multiLevelType w:val="multilevel"/>
    <w:tmpl w:val="6E807F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F10924"/>
    <w:multiLevelType w:val="hybridMultilevel"/>
    <w:tmpl w:val="453465B4"/>
    <w:lvl w:ilvl="0" w:tplc="6ED43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35BA"/>
    <w:multiLevelType w:val="multilevel"/>
    <w:tmpl w:val="A83ECA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4B"/>
    <w:rsid w:val="00061C38"/>
    <w:rsid w:val="000B44D2"/>
    <w:rsid w:val="000F3595"/>
    <w:rsid w:val="001C4441"/>
    <w:rsid w:val="001E7B4B"/>
    <w:rsid w:val="0031549E"/>
    <w:rsid w:val="00372BA7"/>
    <w:rsid w:val="004438F5"/>
    <w:rsid w:val="0046520E"/>
    <w:rsid w:val="004905D9"/>
    <w:rsid w:val="0053704B"/>
    <w:rsid w:val="00552948"/>
    <w:rsid w:val="005808E2"/>
    <w:rsid w:val="005E181E"/>
    <w:rsid w:val="00620A15"/>
    <w:rsid w:val="00846D49"/>
    <w:rsid w:val="009116A2"/>
    <w:rsid w:val="00937E43"/>
    <w:rsid w:val="00A00344"/>
    <w:rsid w:val="00A47894"/>
    <w:rsid w:val="00A51EA9"/>
    <w:rsid w:val="00B008A8"/>
    <w:rsid w:val="00B407F2"/>
    <w:rsid w:val="00BF314A"/>
    <w:rsid w:val="00C97C8D"/>
    <w:rsid w:val="00D94C43"/>
    <w:rsid w:val="00E044AE"/>
    <w:rsid w:val="00E80ED4"/>
    <w:rsid w:val="00E85322"/>
    <w:rsid w:val="00EB0CD0"/>
    <w:rsid w:val="00FB5878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3F7C"/>
  <w15:docId w15:val="{C4606560-12A5-44B5-A63B-D7547AC0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page number"/>
    <w:basedOn w:val="a0"/>
  </w:style>
  <w:style w:type="character" w:customStyle="1" w:styleId="2">
    <w:name w:val="Основной текст (2)_"/>
    <w:qFormat/>
    <w:rPr>
      <w:b/>
      <w:bCs/>
      <w:sz w:val="27"/>
      <w:szCs w:val="27"/>
      <w:shd w:val="clear" w:color="auto" w:fill="FFFFFF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jc w:val="center"/>
    </w:pPr>
    <w:rPr>
      <w:b/>
      <w:bCs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next w:val="a"/>
    <w:qFormat/>
    <w:pPr>
      <w:jc w:val="center"/>
    </w:pPr>
    <w:rPr>
      <w:sz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Subtitle"/>
    <w:basedOn w:val="a"/>
    <w:next w:val="a6"/>
    <w:uiPriority w:val="11"/>
    <w:qFormat/>
    <w:pPr>
      <w:jc w:val="center"/>
    </w:pPr>
    <w:rPr>
      <w:sz w:val="28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qFormat/>
    <w:pPr>
      <w:widowControl w:val="0"/>
      <w:shd w:val="clear" w:color="auto" w:fill="FFFFFF"/>
      <w:spacing w:after="780" w:line="322" w:lineRule="exact"/>
      <w:jc w:val="center"/>
    </w:pPr>
    <w:rPr>
      <w:b/>
      <w:bCs/>
      <w:sz w:val="27"/>
      <w:szCs w:val="27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ac">
    <w:name w:val="Unresolved Mention"/>
    <w:basedOn w:val="a0"/>
    <w:uiPriority w:val="99"/>
    <w:semiHidden/>
    <w:unhideWhenUsed/>
    <w:rsid w:val="00937E43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937E43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d">
    <w:name w:val="Table Grid"/>
    <w:basedOn w:val="a1"/>
    <w:uiPriority w:val="39"/>
    <w:rsid w:val="00E8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B0CD0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D94C4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94C43"/>
    <w:rPr>
      <w:rFonts w:eastAsia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izhor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</cp:lastModifiedBy>
  <cp:revision>3</cp:revision>
  <cp:lastPrinted>2026-02-03T13:45:00Z</cp:lastPrinted>
  <dcterms:created xsi:type="dcterms:W3CDTF">2026-02-03T13:46:00Z</dcterms:created>
  <dcterms:modified xsi:type="dcterms:W3CDTF">2026-02-05T11:53:00Z</dcterms:modified>
  <dc:language>en-US</dc:language>
</cp:coreProperties>
</file>