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DF" w:rsidRDefault="004151DF" w:rsidP="004151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ВНИМАНИЮ НАСЕЛЕНИЯ!</w:t>
      </w:r>
    </w:p>
    <w:p w:rsidR="004151DF" w:rsidRDefault="004151DF" w:rsidP="004151DF">
      <w:pPr>
        <w:pStyle w:val="Default"/>
        <w:jc w:val="center"/>
        <w:rPr>
          <w:sz w:val="28"/>
          <w:szCs w:val="28"/>
        </w:rPr>
      </w:pP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на территории Российской Федерации участились случаи, когда граждане, попадая под влияние злоумышленников (спецслужб Украины), совершают диверсионные и террористические нападения на объекты электроэнергетики. </w:t>
      </w:r>
    </w:p>
    <w:p w:rsidR="004151DF" w:rsidRDefault="004151DF" w:rsidP="00FA0F28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Данные нападения зачастую приводят к возникновению нарушений электроснабжения в домах, на промышленных предприятиях, а также на важных социальных объектах, наносят ущерб экономической безопасности страны. </w:t>
      </w:r>
    </w:p>
    <w:p w:rsidR="004151DF" w:rsidRDefault="004151DF" w:rsidP="004151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НАПОМИНАЕМ!</w:t>
      </w:r>
    </w:p>
    <w:p w:rsidR="004151DF" w:rsidRDefault="004151DF" w:rsidP="004151DF">
      <w:pPr>
        <w:pStyle w:val="Default"/>
        <w:jc w:val="both"/>
        <w:rPr>
          <w:sz w:val="28"/>
          <w:szCs w:val="28"/>
        </w:rPr>
      </w:pP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Самовольное проникновение на объекты электроэнергетики создает угрозу жизни и здоровью граждан, а также может негативно отразиться на надежности работы электросетевого комплекса. </w:t>
      </w: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факту несанкционированного проникновения на объекты электроэнергетики проводятся проверки с участием сотрудников правоохранительных органов. </w:t>
      </w: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совершение противоправного деяния в отношении объекта электроэнергетики предусмотрена статьями Уголовного кодекса Российской Федерации: </w:t>
      </w: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215.2 Уголовного кодекса Российской Федерации за действия, повлекшие разрушение, повреждение или приведение иным способом в негодное для эксплуатации состояние объектов энергетики, предусмотрено максимальное наказание в виде </w:t>
      </w:r>
      <w:r>
        <w:rPr>
          <w:b/>
          <w:bCs/>
          <w:sz w:val="28"/>
          <w:szCs w:val="28"/>
        </w:rPr>
        <w:t>лишения свободы сроком до трех лет</w:t>
      </w:r>
      <w:r>
        <w:rPr>
          <w:sz w:val="28"/>
          <w:szCs w:val="28"/>
        </w:rPr>
        <w:t xml:space="preserve">; </w:t>
      </w: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281 Уголовного кодекса Российской Федерации </w:t>
      </w:r>
      <w:proofErr w:type="gramStart"/>
      <w:r>
        <w:rPr>
          <w:sz w:val="28"/>
          <w:szCs w:val="28"/>
        </w:rPr>
        <w:t xml:space="preserve">за совершение диверсии предусмотрено наказание в виде </w:t>
      </w:r>
      <w:r>
        <w:rPr>
          <w:b/>
          <w:bCs/>
          <w:sz w:val="28"/>
          <w:szCs w:val="28"/>
        </w:rPr>
        <w:t>лишения свободы на срок от десяти до двадцати лет</w:t>
      </w:r>
      <w:proofErr w:type="gramEnd"/>
      <w:r>
        <w:rPr>
          <w:sz w:val="28"/>
          <w:szCs w:val="28"/>
        </w:rPr>
        <w:t xml:space="preserve">. </w:t>
      </w: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Вас есть информация о склонении к совершению диверсии или теракта, необходимо обратиться в Управление ФСБ России по Санкт-Петербургу и Ленинградской области: </w:t>
      </w:r>
    </w:p>
    <w:p w:rsidR="004151DF" w:rsidRDefault="004151DF" w:rsidP="004151DF">
      <w:pPr>
        <w:pStyle w:val="Default"/>
        <w:ind w:firstLine="708"/>
        <w:jc w:val="both"/>
        <w:rPr>
          <w:sz w:val="28"/>
          <w:szCs w:val="28"/>
        </w:rPr>
      </w:pPr>
    </w:p>
    <w:p w:rsidR="004151DF" w:rsidRDefault="004151DF" w:rsidP="004151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дежурного по УФСБ: 8 (812) 438-71-10; </w:t>
      </w:r>
    </w:p>
    <w:p w:rsidR="00EC3E7F" w:rsidRPr="00FA0F28" w:rsidRDefault="004151DF" w:rsidP="004151DF">
      <w:pPr>
        <w:jc w:val="both"/>
        <w:rPr>
          <w:lang w:val="ru-RU"/>
        </w:rPr>
      </w:pPr>
      <w:r w:rsidRPr="00FA0F28">
        <w:rPr>
          <w:sz w:val="28"/>
          <w:szCs w:val="28"/>
          <w:lang w:val="ru-RU"/>
        </w:rPr>
        <w:t>Телефон доверия: 8 (812) 438-69-93.</w:t>
      </w:r>
    </w:p>
    <w:sectPr w:rsidR="00EC3E7F" w:rsidRPr="00FA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4"/>
    <w:rsid w:val="001A7862"/>
    <w:rsid w:val="004151DF"/>
    <w:rsid w:val="004A5E34"/>
    <w:rsid w:val="00EC3E7F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2"/>
    <w:rPr>
      <w:rFonts w:ascii="Times" w:hAnsi="Times"/>
      <w:sz w:val="24"/>
      <w:lang w:val="en-US" w:eastAsia="cs-CZ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rFonts w:ascii="Times New Roman" w:hAnsi="Times New Roman"/>
      <w:b/>
      <w:sz w:val="22"/>
      <w:lang w:val="ru-RU"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</w:style>
  <w:style w:type="paragraph" w:customStyle="1" w:styleId="Default">
    <w:name w:val="Default"/>
    <w:rsid w:val="004151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2"/>
    <w:rPr>
      <w:rFonts w:ascii="Times" w:hAnsi="Times"/>
      <w:sz w:val="24"/>
      <w:lang w:val="en-US" w:eastAsia="cs-CZ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rFonts w:ascii="Times New Roman" w:hAnsi="Times New Roman"/>
      <w:b/>
      <w:sz w:val="22"/>
      <w:lang w:val="ru-RU"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</w:style>
  <w:style w:type="paragraph" w:customStyle="1" w:styleId="Default">
    <w:name w:val="Default"/>
    <w:rsid w:val="004151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cp:lastPrinted>2025-06-25T13:03:00Z</cp:lastPrinted>
  <dcterms:created xsi:type="dcterms:W3CDTF">2025-06-25T12:55:00Z</dcterms:created>
  <dcterms:modified xsi:type="dcterms:W3CDTF">2025-06-25T13:04:00Z</dcterms:modified>
</cp:coreProperties>
</file>