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FD6" w:rsidRPr="003A0FD6" w:rsidRDefault="003A0FD6" w:rsidP="003A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 АДМИНИСТРАЦИЯ  МО БОЛЬШЕИЖОРСКОЕ ГОРОДСКОЕ ПОСЕЛЕНИЕ ЛОМОНОСОВСКОГО МУНИЦИПАЛЬНОГО РАЙОНА ЛЕНИНГРАДСКОЙ ОБЛАСТИ</w:t>
      </w:r>
    </w:p>
    <w:p w:rsidR="003A0FD6" w:rsidRPr="003A0FD6" w:rsidRDefault="003A0FD6" w:rsidP="003A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F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A0FD6" w:rsidRDefault="003A0FD6" w:rsidP="003A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0FD6" w:rsidRPr="003A0FD6" w:rsidRDefault="003A0FD6" w:rsidP="003A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FD6" w:rsidRDefault="003A0FD6" w:rsidP="003A0F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№ </w:t>
      </w:r>
      <w:r w:rsidR="00AE30E8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                                                 </w:t>
      </w:r>
      <w:r w:rsidR="005F1758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 «</w:t>
      </w:r>
      <w:proofErr w:type="gramEnd"/>
      <w:r w:rsidR="006C6F84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» ма</w:t>
      </w:r>
      <w:r w:rsidR="00AE30E8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рта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20</w:t>
      </w:r>
      <w:r w:rsidR="00AE30E8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года</w:t>
      </w:r>
    </w:p>
    <w:p w:rsidR="003A0FD6" w:rsidRPr="003A0FD6" w:rsidRDefault="003A0FD6" w:rsidP="003A0FD6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3A0FD6" w:rsidRPr="003A0FD6" w:rsidRDefault="003A0FD6" w:rsidP="005F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1758" w:rsidRPr="003A0FD6" w:rsidRDefault="003A0FD6" w:rsidP="003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781" w:type="dxa"/>
        <w:tblInd w:w="-176" w:type="dxa"/>
        <w:tblLook w:val="04A0" w:firstRow="1" w:lastRow="0" w:firstColumn="1" w:lastColumn="0" w:noHBand="0" w:noVBand="1"/>
      </w:tblPr>
      <w:tblGrid>
        <w:gridCol w:w="7797"/>
        <w:gridCol w:w="4984"/>
      </w:tblGrid>
      <w:tr w:rsidR="005F1758" w:rsidTr="00003B57">
        <w:tc>
          <w:tcPr>
            <w:tcW w:w="7797" w:type="dxa"/>
            <w:hideMark/>
          </w:tcPr>
          <w:p w:rsidR="005F1758" w:rsidRDefault="005F1758" w:rsidP="005F175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984" w:type="dxa"/>
          </w:tcPr>
          <w:p w:rsidR="005F1758" w:rsidRDefault="005F1758">
            <w:pPr>
              <w:pStyle w:val="ConsPlusNormal"/>
              <w:jc w:val="both"/>
            </w:pPr>
          </w:p>
        </w:tc>
      </w:tr>
    </w:tbl>
    <w:p w:rsidR="005F1758" w:rsidRDefault="005F1758" w:rsidP="005F1758">
      <w:pPr>
        <w:pStyle w:val="a3"/>
        <w:ind w:firstLine="709"/>
        <w:jc w:val="both"/>
      </w:pPr>
      <w: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оказания имущественной поддержки субъектам малого и среднего предпринимательства, местная администрация Большеижорское городское  поселение</w:t>
      </w:r>
    </w:p>
    <w:p w:rsidR="005F1758" w:rsidRDefault="005F1758" w:rsidP="005F1758">
      <w:pPr>
        <w:pStyle w:val="a3"/>
        <w:ind w:firstLine="709"/>
        <w:jc w:val="center"/>
      </w:pPr>
      <w:r>
        <w:rPr>
          <w:b/>
        </w:rPr>
        <w:t>ПОСТАНОВЛЯЕТ</w:t>
      </w:r>
      <w:r>
        <w:t>:</w:t>
      </w:r>
    </w:p>
    <w:p w:rsidR="005F1758" w:rsidRDefault="005F1758" w:rsidP="005F1758">
      <w:pPr>
        <w:pStyle w:val="a3"/>
        <w:numPr>
          <w:ilvl w:val="0"/>
          <w:numId w:val="1"/>
        </w:numPr>
        <w:tabs>
          <w:tab w:val="left" w:pos="993"/>
        </w:tabs>
        <w:spacing w:beforeAutospacing="0" w:after="0" w:afterAutospacing="0"/>
        <w:ind w:left="0" w:firstLine="709"/>
        <w:contextualSpacing/>
        <w:jc w:val="both"/>
      </w:pPr>
      <w:r>
        <w:t>Утвердить Порядок формирования, ведения и опубликования перечня муниципального имущества, находящегося в собственности муниципального образования Большеижорское городское  поселение муниципального образования Ломоносовский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5F1758" w:rsidRDefault="005F1758" w:rsidP="005F1758">
      <w:pPr>
        <w:pStyle w:val="a3"/>
        <w:numPr>
          <w:ilvl w:val="0"/>
          <w:numId w:val="1"/>
        </w:numPr>
        <w:tabs>
          <w:tab w:val="left" w:pos="993"/>
        </w:tabs>
        <w:spacing w:beforeAutospacing="0" w:after="0" w:afterAutospacing="0"/>
        <w:ind w:left="0" w:firstLine="709"/>
        <w:contextualSpacing/>
        <w:jc w:val="both"/>
      </w:pPr>
      <w:r>
        <w:t>Настоящее постановление опубликовать (обнародовать) и разместить на официальном сайте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в информационно-телекоммуникационной сети Интернет.</w:t>
      </w:r>
    </w:p>
    <w:p w:rsidR="005F1758" w:rsidRDefault="005F1758" w:rsidP="005F1758">
      <w:pPr>
        <w:pStyle w:val="a3"/>
        <w:numPr>
          <w:ilvl w:val="0"/>
          <w:numId w:val="1"/>
        </w:numPr>
        <w:tabs>
          <w:tab w:val="left" w:pos="993"/>
        </w:tabs>
        <w:spacing w:beforeAutospacing="0" w:after="0" w:afterAutospacing="0"/>
        <w:ind w:left="0" w:firstLine="709"/>
        <w:contextualSpacing/>
        <w:jc w:val="both"/>
      </w:pPr>
      <w:r>
        <w:t>Контроль за исполнением постановления оставляю за собой.</w:t>
      </w:r>
    </w:p>
    <w:p w:rsidR="005F1758" w:rsidRDefault="005F1758" w:rsidP="005F1758">
      <w:pPr>
        <w:pStyle w:val="a3"/>
        <w:tabs>
          <w:tab w:val="left" w:pos="993"/>
        </w:tabs>
        <w:spacing w:beforeAutospacing="0" w:after="0" w:afterAutospacing="0"/>
        <w:contextualSpacing/>
        <w:jc w:val="both"/>
      </w:pPr>
    </w:p>
    <w:p w:rsidR="005F1758" w:rsidRDefault="005F1758" w:rsidP="005F1758">
      <w:pPr>
        <w:pStyle w:val="a3"/>
        <w:tabs>
          <w:tab w:val="left" w:pos="993"/>
        </w:tabs>
        <w:spacing w:beforeAutospacing="0" w:after="0" w:afterAutospacing="0"/>
        <w:contextualSpacing/>
        <w:jc w:val="both"/>
      </w:pPr>
      <w:r>
        <w:t>Глав</w:t>
      </w:r>
      <w:r w:rsidR="00AE30E8">
        <w:t>а</w:t>
      </w:r>
      <w:r>
        <w:t xml:space="preserve"> администрации МО</w:t>
      </w:r>
    </w:p>
    <w:p w:rsidR="005F1758" w:rsidRDefault="005F1758" w:rsidP="005F1758">
      <w:pPr>
        <w:pStyle w:val="a3"/>
        <w:tabs>
          <w:tab w:val="left" w:pos="993"/>
        </w:tabs>
        <w:spacing w:beforeAutospacing="0" w:after="0" w:afterAutospacing="0"/>
        <w:contextualSpacing/>
        <w:jc w:val="both"/>
      </w:pPr>
      <w:r>
        <w:t>Большеижорское городское поселение</w:t>
      </w:r>
      <w:r>
        <w:tab/>
      </w:r>
      <w:r>
        <w:tab/>
      </w:r>
      <w:r>
        <w:tab/>
      </w:r>
      <w:r>
        <w:tab/>
      </w:r>
      <w:r>
        <w:tab/>
      </w:r>
      <w:r w:rsidR="00AE30E8">
        <w:t>М.Г.Матевосян</w:t>
      </w:r>
      <w:bookmarkStart w:id="0" w:name="_GoBack"/>
      <w:bookmarkEnd w:id="0"/>
    </w:p>
    <w:p w:rsidR="00DB5F84" w:rsidRDefault="00DB5F84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F2" w:rsidRDefault="001917F2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84" w:rsidRPr="00DB5F84" w:rsidRDefault="00DB5F84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B5F84" w:rsidRPr="00DB5F84" w:rsidRDefault="00DB5F84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местной администрации </w:t>
      </w:r>
    </w:p>
    <w:p w:rsidR="00DB5F84" w:rsidRPr="00DB5F84" w:rsidRDefault="00DB5F84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Большеижорское городское поселение</w:t>
      </w:r>
    </w:p>
    <w:p w:rsidR="00DB5F84" w:rsidRPr="00DB5F84" w:rsidRDefault="00DB5F84" w:rsidP="00DB5F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29.0</w:t>
      </w:r>
      <w:r w:rsidR="00AE30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E30E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 w:rsidRPr="00D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AE30E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3A0FD6" w:rsidRPr="003A0FD6" w:rsidRDefault="003A0FD6" w:rsidP="003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формирования, ведения и опубликования перечня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имущества, находящегося в собственности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 xml:space="preserve">муниципального образования </w:t>
      </w:r>
      <w:r w:rsidRPr="005F1758">
        <w:rPr>
          <w:b w:val="0"/>
        </w:rPr>
        <w:t>Большеижорское городское</w:t>
      </w:r>
      <w:r>
        <w:rPr>
          <w:b w:val="0"/>
        </w:rPr>
        <w:t xml:space="preserve"> поселение муниципального образования Ломоносовский муниципальный район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Ленинградской области и свободного от прав третьих лиц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(за исключением имущественных прав субъектов малого и среднего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предпринимательства), предназначенного для предоставления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во владение и(или) в пользование на долгосрочной основе субъектам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малого и среднего предпринимательства и организациям,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образующим инфраструктуру поддержки субъектов</w:t>
      </w:r>
    </w:p>
    <w:p w:rsidR="005F1758" w:rsidRDefault="005F1758" w:rsidP="005F1758">
      <w:pPr>
        <w:pStyle w:val="ConsPlusTitle"/>
        <w:jc w:val="center"/>
        <w:rPr>
          <w:b w:val="0"/>
        </w:rPr>
      </w:pPr>
      <w:r>
        <w:rPr>
          <w:b w:val="0"/>
        </w:rPr>
        <w:t>малого и среднего предпринимательства</w:t>
      </w:r>
    </w:p>
    <w:p w:rsidR="005F1758" w:rsidRDefault="005F1758" w:rsidP="005F1758">
      <w:pPr>
        <w:pStyle w:val="ConsPlusNormal"/>
        <w:ind w:firstLine="540"/>
        <w:jc w:val="both"/>
      </w:pP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Перечень муниципального имущества, находящегося в собственности муниципального образования </w:t>
      </w:r>
      <w:r w:rsidRPr="005F1758">
        <w:t>Большеижорское городское</w:t>
      </w:r>
      <w:r>
        <w:t xml:space="preserve"> поселение муниципального образования Ломоносовский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формируется местной администрацией МО </w:t>
      </w:r>
      <w:r w:rsidRPr="005F1758">
        <w:t>Большеижорское городское</w:t>
      </w:r>
      <w:r>
        <w:rPr>
          <w:b/>
        </w:rPr>
        <w:t xml:space="preserve"> </w:t>
      </w:r>
      <w:r>
        <w:t>поселение МО Ломоносовский муниципальный район Ленинградской области (далее – местная администрация) согласно Форме (приложение к настоящему Порядку), в том числе на основании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В Перечень включается муниципальное имущество, находящееся в собственности муниципального образования </w:t>
      </w:r>
      <w:r w:rsidRPr="005F1758">
        <w:t>Большеижорское городское</w:t>
      </w:r>
      <w:r>
        <w:rPr>
          <w:b/>
        </w:rPr>
        <w:t xml:space="preserve"> </w:t>
      </w:r>
      <w:r>
        <w:t>поселение муниципального образования Ломоносовский муниципальный район Ленинградской области и свободное от прав третьих лиц (за исключением имущественных прав субъектов малого и среднего предпринимательства), соответствующее следующим критериям: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>муниципальное имущество не ограничено в обороте;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>муниципальное имущество не является объектом религиозного назначения;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>муниципальное имущество не является объектом незавершенного строительства;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Pr="005F1758">
        <w:t>Большеижорское городское</w:t>
      </w:r>
      <w:r>
        <w:rPr>
          <w:b/>
        </w:rPr>
        <w:t xml:space="preserve"> </w:t>
      </w:r>
      <w:r>
        <w:t>поселение муниципального образования Ломоносовский муниципальный район Ленинградской области;</w:t>
      </w:r>
    </w:p>
    <w:p w:rsidR="005F1758" w:rsidRDefault="005F1758" w:rsidP="005F1758">
      <w:pPr>
        <w:pStyle w:val="ConsPlusNormal"/>
        <w:numPr>
          <w:ilvl w:val="0"/>
          <w:numId w:val="3"/>
        </w:numPr>
        <w:tabs>
          <w:tab w:val="left" w:pos="993"/>
        </w:tabs>
        <w:ind w:firstLine="349"/>
        <w:contextualSpacing/>
        <w:jc w:val="both"/>
      </w:pPr>
      <w:r>
        <w:t>муниципальное имущество не признано аварийным и подлежащем сносу или реконструкции.</w:t>
      </w:r>
    </w:p>
    <w:p w:rsidR="005F1758" w:rsidRDefault="005F1758" w:rsidP="005F1758">
      <w:pPr>
        <w:pStyle w:val="ConsPlusNormal"/>
        <w:tabs>
          <w:tab w:val="left" w:pos="993"/>
        </w:tabs>
        <w:contextualSpacing/>
        <w:jc w:val="both"/>
      </w:pPr>
    </w:p>
    <w:p w:rsidR="005F1758" w:rsidRDefault="005F1758" w:rsidP="005F1758">
      <w:pPr>
        <w:pStyle w:val="ConsPlusNormal"/>
        <w:tabs>
          <w:tab w:val="left" w:pos="993"/>
        </w:tabs>
        <w:contextualSpacing/>
        <w:jc w:val="both"/>
      </w:pPr>
    </w:p>
    <w:p w:rsidR="005F1758" w:rsidRDefault="005F1758" w:rsidP="005F1758">
      <w:pPr>
        <w:pStyle w:val="ConsPlusNormal"/>
        <w:tabs>
          <w:tab w:val="left" w:pos="993"/>
        </w:tabs>
        <w:contextualSpacing/>
        <w:jc w:val="both"/>
      </w:pPr>
    </w:p>
    <w:p w:rsidR="005F1758" w:rsidRDefault="005F1758" w:rsidP="005F1758">
      <w:pPr>
        <w:pStyle w:val="ConsPlusNormal"/>
        <w:tabs>
          <w:tab w:val="left" w:pos="993"/>
        </w:tabs>
        <w:contextualSpacing/>
        <w:jc w:val="both"/>
      </w:pP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 местной администрации МО </w:t>
      </w:r>
      <w:r w:rsidRPr="005F1758">
        <w:t>Большеижорское городское</w:t>
      </w:r>
      <w:r>
        <w:t xml:space="preserve"> поселение МО Ломоносовский муниципальный район Ленинградской области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F1758" w:rsidRDefault="005F1758" w:rsidP="005F1758">
      <w:pPr>
        <w:pStyle w:val="ConsPlusNormal"/>
        <w:tabs>
          <w:tab w:val="left" w:pos="709"/>
        </w:tabs>
        <w:jc w:val="both"/>
      </w:pPr>
      <w:r>
        <w:tab/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Рассмотрение предложения, указанного в </w:t>
      </w:r>
      <w:hyperlink r:id="rId5" w:anchor="block_1003" w:history="1">
        <w:r>
          <w:rPr>
            <w:rStyle w:val="a4"/>
          </w:rPr>
          <w:t>пункте 3</w:t>
        </w:r>
      </w:hyperlink>
      <w:r>
        <w:t xml:space="preserve"> настоящего Порядка, осуществляется местной администрацией в течение 30 календарных дней с даты его поступления. По результатам рассмотрения предложения местной администрацией принимается одно из следующих решений: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6" w:anchor="block_1002" w:history="1">
        <w:r>
          <w:rPr>
            <w:rStyle w:val="a4"/>
          </w:rPr>
          <w:t>пунктом 2</w:t>
        </w:r>
      </w:hyperlink>
      <w:r>
        <w:t xml:space="preserve"> настоящего Порядка;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7" w:anchor="block_1006" w:history="1">
        <w:r>
          <w:rPr>
            <w:rStyle w:val="a4"/>
          </w:rPr>
          <w:t>пунктов 6</w:t>
        </w:r>
      </w:hyperlink>
      <w:r>
        <w:t xml:space="preserve"> и </w:t>
      </w:r>
      <w:hyperlink r:id="rId8" w:anchor="block_1007" w:history="1">
        <w:r>
          <w:rPr>
            <w:rStyle w:val="a4"/>
          </w:rPr>
          <w:t>7</w:t>
        </w:r>
      </w:hyperlink>
      <w:r>
        <w:t xml:space="preserve"> настоящего Порядка;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>в) об отказе в учете предложения.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В случае принятия решения об отказе в учете предложения, указанного в </w:t>
      </w:r>
      <w:hyperlink r:id="rId9" w:anchor="block_1003" w:history="1">
        <w:r>
          <w:rPr>
            <w:rStyle w:val="a4"/>
          </w:rPr>
          <w:t>пункте 3</w:t>
        </w:r>
      </w:hyperlink>
      <w:r>
        <w:t xml:space="preserve"> настоящего Порядка, местная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>Местная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>Местная администрация исключает сведения о муниципальном имуществе из Перечня в одном из следующих случаев: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t>а)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5F1758" w:rsidRDefault="005F1758" w:rsidP="005F1758">
      <w:pPr>
        <w:pStyle w:val="ConsPlusNormal"/>
        <w:tabs>
          <w:tab w:val="left" w:pos="993"/>
        </w:tabs>
        <w:ind w:left="709"/>
        <w:contextualSpacing/>
        <w:jc w:val="both"/>
      </w:pPr>
      <w:r>
        <w:lastRenderedPageBreak/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Сведения о муниципальном имуществе вносятся в Перечень в составе и по форме, которые установлены в соответствии с </w:t>
      </w:r>
      <w:hyperlink r:id="rId11" w:anchor="block_18044" w:history="1">
        <w:r>
          <w:rPr>
            <w:rStyle w:val="a4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>Ведение Перечня осуществляется местной администрацией в электронной форме.</w:t>
      </w:r>
    </w:p>
    <w:p w:rsidR="005F1758" w:rsidRDefault="005F1758" w:rsidP="005F175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Перечень и внесенные в него изменения подлежат:</w:t>
      </w:r>
    </w:p>
    <w:p w:rsidR="005F1758" w:rsidRDefault="005F1758" w:rsidP="005F1758">
      <w:pPr>
        <w:pStyle w:val="ConsPlusNormal"/>
        <w:tabs>
          <w:tab w:val="left" w:pos="993"/>
          <w:tab w:val="left" w:pos="1134"/>
        </w:tabs>
        <w:ind w:left="709"/>
        <w:contextualSpacing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5F1758" w:rsidRDefault="005F1758" w:rsidP="005F1758">
      <w:pPr>
        <w:pStyle w:val="ConsPlusNormal"/>
        <w:tabs>
          <w:tab w:val="left" w:pos="993"/>
          <w:tab w:val="left" w:pos="1134"/>
        </w:tabs>
        <w:ind w:left="709"/>
        <w:contextualSpacing/>
        <w:jc w:val="both"/>
      </w:pPr>
      <w:r>
        <w:t xml:space="preserve">б) размещению на официальном сайте муниципального образования </w:t>
      </w:r>
      <w:r w:rsidR="00B768AD" w:rsidRPr="00B768AD">
        <w:t>Большеижорское городское</w:t>
      </w:r>
      <w:r w:rsidR="00B768AD">
        <w:rPr>
          <w:b/>
        </w:rPr>
        <w:t xml:space="preserve"> </w:t>
      </w:r>
      <w:r>
        <w:t>поселение муниципального образования Ломоносовский муниципальный район Ленинградской области в информационно-телекоммуникационной сети "Интернет" в течение 3 рабочих дней со дня утверждения.</w:t>
      </w:r>
    </w:p>
    <w:p w:rsidR="005F1758" w:rsidRDefault="005F1758" w:rsidP="005F1758">
      <w:pPr>
        <w:pStyle w:val="ConsPlusNormal"/>
        <w:ind w:firstLine="540"/>
        <w:jc w:val="both"/>
      </w:pPr>
      <w:r>
        <w:rPr>
          <w:color w:val="000000"/>
        </w:rPr>
        <w:br/>
      </w:r>
    </w:p>
    <w:p w:rsidR="005F1758" w:rsidRDefault="005F1758" w:rsidP="005F1758">
      <w:pPr>
        <w:rPr>
          <w:rFonts w:eastAsia="Times New Roman"/>
          <w:szCs w:val="20"/>
          <w:lang w:eastAsia="ru-RU"/>
        </w:rPr>
        <w:sectPr w:rsidR="005F1758">
          <w:pgSz w:w="11906" w:h="16838"/>
          <w:pgMar w:top="1134" w:right="1134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4"/>
        <w:gridCol w:w="5937"/>
      </w:tblGrid>
      <w:tr w:rsidR="005F1758" w:rsidTr="005F1758">
        <w:tc>
          <w:tcPr>
            <w:tcW w:w="3652" w:type="dxa"/>
          </w:tcPr>
          <w:p w:rsidR="005F1758" w:rsidRDefault="005F1758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5F1758" w:rsidRDefault="005F1758">
            <w:pPr>
              <w:pStyle w:val="ConsPlusNormal"/>
              <w:jc w:val="center"/>
            </w:pPr>
            <w:r>
              <w:t>Приложение</w:t>
            </w:r>
          </w:p>
          <w:p w:rsidR="005F1758" w:rsidRDefault="005F1758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к Порядку формирования, ведения и опубликования перечня муниципального имущества, находящегося в собственности муниципального образования </w:t>
            </w:r>
            <w:r w:rsidR="00B768AD" w:rsidRPr="005F1758">
              <w:rPr>
                <w:b w:val="0"/>
              </w:rPr>
              <w:t>Большеижорское городское</w:t>
            </w:r>
            <w:r w:rsidR="00B768AD">
              <w:rPr>
                <w:b w:val="0"/>
              </w:rPr>
              <w:t xml:space="preserve"> </w:t>
            </w:r>
            <w:r>
              <w:rPr>
                <w:b w:val="0"/>
              </w:rPr>
              <w:t>поселение муниципального образования Ломоносовский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5F1758" w:rsidRDefault="005F1758">
            <w:pPr>
              <w:pStyle w:val="ConsPlusNormal"/>
              <w:jc w:val="both"/>
            </w:pPr>
          </w:p>
        </w:tc>
      </w:tr>
    </w:tbl>
    <w:p w:rsidR="005F1758" w:rsidRDefault="005F1758" w:rsidP="005F1758">
      <w:pPr>
        <w:pStyle w:val="ConsPlusNormal"/>
        <w:ind w:firstLine="540"/>
        <w:jc w:val="both"/>
      </w:pPr>
    </w:p>
    <w:p w:rsidR="005F1758" w:rsidRDefault="005F1758" w:rsidP="00B768AD">
      <w:pPr>
        <w:pStyle w:val="ConsPlusNormal"/>
        <w:ind w:firstLine="540"/>
        <w:jc w:val="right"/>
      </w:pPr>
      <w:r>
        <w:t>ФОРМА</w:t>
      </w:r>
    </w:p>
    <w:p w:rsidR="005F1758" w:rsidRDefault="005F1758" w:rsidP="005F1758">
      <w:pPr>
        <w:pStyle w:val="ConsPlusNormal"/>
        <w:jc w:val="center"/>
      </w:pPr>
      <w:bookmarkStart w:id="1" w:name="P116"/>
      <w:bookmarkEnd w:id="1"/>
    </w:p>
    <w:p w:rsidR="005F1758" w:rsidRDefault="005F1758" w:rsidP="005F1758">
      <w:pPr>
        <w:pStyle w:val="ConsPlusNormal"/>
        <w:jc w:val="center"/>
      </w:pPr>
      <w:r>
        <w:t>Перечень</w:t>
      </w:r>
    </w:p>
    <w:p w:rsidR="005F1758" w:rsidRDefault="005F1758" w:rsidP="005F1758">
      <w:pPr>
        <w:pStyle w:val="ConsPlusNormal"/>
        <w:jc w:val="center"/>
      </w:pPr>
      <w:r>
        <w:t>муниципального имущества, находящегося в собственности</w:t>
      </w:r>
    </w:p>
    <w:p w:rsidR="005F1758" w:rsidRDefault="005F1758" w:rsidP="005F1758">
      <w:pPr>
        <w:pStyle w:val="ConsPlusNormal"/>
        <w:jc w:val="center"/>
      </w:pPr>
      <w:r>
        <w:t xml:space="preserve">муниципального образования </w:t>
      </w:r>
      <w:r w:rsidR="00B768AD" w:rsidRPr="00B768AD">
        <w:t>Большеижорское городское</w:t>
      </w:r>
      <w:r w:rsidR="00B768AD">
        <w:rPr>
          <w:b/>
        </w:rPr>
        <w:t xml:space="preserve"> </w:t>
      </w:r>
      <w:r>
        <w:t>поселение муниципального образования Ломоносовский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</w:p>
    <w:p w:rsidR="005F1758" w:rsidRDefault="005F1758" w:rsidP="005F1758">
      <w:pPr>
        <w:pStyle w:val="ConsPlusNormal"/>
        <w:jc w:val="center"/>
      </w:pPr>
      <w:r>
        <w:t>во владение и(или) в пользование на долгосрочной основе субъектам</w:t>
      </w:r>
    </w:p>
    <w:p w:rsidR="005F1758" w:rsidRDefault="005F1758" w:rsidP="005F1758">
      <w:pPr>
        <w:pStyle w:val="ConsPlusNormal"/>
        <w:jc w:val="center"/>
      </w:pPr>
      <w:r>
        <w:t>малого и среднего предпринимательства и организациям, образующим</w:t>
      </w:r>
    </w:p>
    <w:p w:rsidR="005F1758" w:rsidRDefault="005F1758" w:rsidP="005F1758">
      <w:pPr>
        <w:pStyle w:val="ConsPlusNormal"/>
        <w:jc w:val="center"/>
      </w:pPr>
      <w:r>
        <w:t>инфраструктуру поддержки малого и среднего предпринимательства</w:t>
      </w:r>
    </w:p>
    <w:p w:rsidR="005F1758" w:rsidRDefault="005F1758" w:rsidP="005F17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3000"/>
        <w:gridCol w:w="3000"/>
      </w:tblGrid>
      <w:tr w:rsidR="005F1758" w:rsidTr="005F1758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N </w:t>
            </w:r>
          </w:p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Наименование                             и характеристика   </w:t>
            </w:r>
          </w:p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 имущества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Местонахождение    </w:t>
            </w:r>
          </w:p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  имущества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Наименование      </w:t>
            </w:r>
          </w:p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правообладателя    </w:t>
            </w:r>
          </w:p>
        </w:tc>
      </w:tr>
      <w:tr w:rsidR="005F1758" w:rsidTr="005F1758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      3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758" w:rsidRPr="00B768AD" w:rsidRDefault="005F17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68AD">
              <w:rPr>
                <w:rFonts w:ascii="Times New Roman" w:hAnsi="Times New Roman" w:cs="Times New Roman"/>
              </w:rPr>
              <w:t xml:space="preserve">           4           </w:t>
            </w:r>
          </w:p>
        </w:tc>
      </w:tr>
      <w:tr w:rsidR="00FB45C6" w:rsidTr="005F1758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5C6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5C6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(орех) ЭРГО ТВ-04 инв. № 000479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5C6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Большеижорское городское поселение  поселок Большая Ижора, ул. Астанина дом 5, кабинет 7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5C6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Большеижорское городское поселение</w:t>
            </w:r>
          </w:p>
        </w:tc>
      </w:tr>
      <w:tr w:rsidR="005F1758" w:rsidTr="005F1758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758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758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рабочий (орех) ЭРГО ТВ-04 инв. № 000479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758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Большеижорское городское поселение  поселок Большая Ижора, ул. Астанина дом 5, кабинет 7а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758" w:rsidRPr="00B768AD" w:rsidRDefault="00FB45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Большеижорское городское поселение</w:t>
            </w:r>
          </w:p>
        </w:tc>
      </w:tr>
    </w:tbl>
    <w:p w:rsidR="005F1758" w:rsidRDefault="005F1758" w:rsidP="005F1758">
      <w:pPr>
        <w:pStyle w:val="ConsPlusNormal"/>
        <w:ind w:firstLine="540"/>
        <w:jc w:val="both"/>
      </w:pPr>
      <w:r>
        <w:t xml:space="preserve"> </w:t>
      </w: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6" w:rsidRDefault="003A0FD6" w:rsidP="003A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BBE"/>
    <w:multiLevelType w:val="hybridMultilevel"/>
    <w:tmpl w:val="2F788C9A"/>
    <w:lvl w:ilvl="0" w:tplc="B16AABD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D97C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4C57F1"/>
    <w:multiLevelType w:val="multilevel"/>
    <w:tmpl w:val="6C5ECC26"/>
    <w:lvl w:ilvl="0">
      <w:start w:val="1"/>
      <w:numFmt w:val="decimal"/>
      <w:lvlText w:val="%1."/>
      <w:lvlJc w:val="left"/>
      <w:pPr>
        <w:ind w:left="2209" w:hanging="960"/>
      </w:pPr>
    </w:lvl>
    <w:lvl w:ilvl="1">
      <w:start w:val="1"/>
      <w:numFmt w:val="decimal"/>
      <w:isLgl/>
      <w:lvlText w:val="%1.%2."/>
      <w:lvlJc w:val="left"/>
      <w:pPr>
        <w:ind w:left="1609" w:hanging="360"/>
      </w:pPr>
    </w:lvl>
    <w:lvl w:ilvl="2">
      <w:start w:val="1"/>
      <w:numFmt w:val="decimal"/>
      <w:isLgl/>
      <w:lvlText w:val="%1.%2.%3."/>
      <w:lvlJc w:val="left"/>
      <w:pPr>
        <w:ind w:left="1969" w:hanging="720"/>
      </w:pPr>
    </w:lvl>
    <w:lvl w:ilvl="3">
      <w:start w:val="1"/>
      <w:numFmt w:val="decimal"/>
      <w:isLgl/>
      <w:lvlText w:val="%1.%2.%3.%4."/>
      <w:lvlJc w:val="left"/>
      <w:pPr>
        <w:ind w:left="1969" w:hanging="720"/>
      </w:pPr>
    </w:lvl>
    <w:lvl w:ilvl="4">
      <w:start w:val="1"/>
      <w:numFmt w:val="decimal"/>
      <w:isLgl/>
      <w:lvlText w:val="%1.%2.%3.%4.%5."/>
      <w:lvlJc w:val="left"/>
      <w:pPr>
        <w:ind w:left="2329" w:hanging="1080"/>
      </w:pPr>
    </w:lvl>
    <w:lvl w:ilvl="5">
      <w:start w:val="1"/>
      <w:numFmt w:val="decimal"/>
      <w:isLgl/>
      <w:lvlText w:val="%1.%2.%3.%4.%5.%6."/>
      <w:lvlJc w:val="left"/>
      <w:pPr>
        <w:ind w:left="2329" w:hanging="1080"/>
      </w:pPr>
    </w:lvl>
    <w:lvl w:ilvl="6">
      <w:start w:val="1"/>
      <w:numFmt w:val="decimal"/>
      <w:isLgl/>
      <w:lvlText w:val="%1.%2.%3.%4.%5.%6.%7."/>
      <w:lvlJc w:val="left"/>
      <w:pPr>
        <w:ind w:left="2689" w:hanging="1440"/>
      </w:pPr>
    </w:lvl>
    <w:lvl w:ilvl="7">
      <w:start w:val="1"/>
      <w:numFmt w:val="decimal"/>
      <w:isLgl/>
      <w:lvlText w:val="%1.%2.%3.%4.%5.%6.%7.%8."/>
      <w:lvlJc w:val="left"/>
      <w:pPr>
        <w:ind w:left="2689" w:hanging="1440"/>
      </w:p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47D"/>
    <w:rsid w:val="00003B57"/>
    <w:rsid w:val="001917F2"/>
    <w:rsid w:val="00271511"/>
    <w:rsid w:val="003A0FD6"/>
    <w:rsid w:val="004B5A97"/>
    <w:rsid w:val="005F1758"/>
    <w:rsid w:val="006C6F84"/>
    <w:rsid w:val="00AE30E8"/>
    <w:rsid w:val="00B768AD"/>
    <w:rsid w:val="00DB5F84"/>
    <w:rsid w:val="00E3547D"/>
    <w:rsid w:val="00E93009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2CF1"/>
  <w15:docId w15:val="{658BFB92-2EFE-4B44-957D-B75CC24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F1758"/>
    <w:rPr>
      <w:color w:val="0000FF"/>
      <w:u w:val="single"/>
    </w:rPr>
  </w:style>
  <w:style w:type="paragraph" w:customStyle="1" w:styleId="ConsPlusNonformat">
    <w:name w:val="ConsPlusNonformat"/>
    <w:rsid w:val="005F1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91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9913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9132/" TargetMode="External"/><Relationship Id="rId11" Type="http://schemas.openxmlformats.org/officeDocument/2006/relationships/hyperlink" Target="http://base.garant.ru/12154854/" TargetMode="External"/><Relationship Id="rId5" Type="http://schemas.openxmlformats.org/officeDocument/2006/relationships/hyperlink" Target="http://base.garant.ru/199132/" TargetMode="External"/><Relationship Id="rId10" Type="http://schemas.openxmlformats.org/officeDocument/2006/relationships/hyperlink" Target="http://base.garant.ru/121485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9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11</cp:revision>
  <cp:lastPrinted>2018-06-04T07:52:00Z</cp:lastPrinted>
  <dcterms:created xsi:type="dcterms:W3CDTF">2018-05-30T07:56:00Z</dcterms:created>
  <dcterms:modified xsi:type="dcterms:W3CDTF">2024-03-29T06:30:00Z</dcterms:modified>
</cp:coreProperties>
</file>