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37810" w14:textId="77777777" w:rsidR="00AE4A64" w:rsidRPr="00AE4A64" w:rsidRDefault="00AE4A64" w:rsidP="00A6565B">
      <w:pPr>
        <w:shd w:val="clear" w:color="auto" w:fill="FFFFFF"/>
        <w:spacing w:after="0" w:line="240" w:lineRule="auto"/>
        <w:jc w:val="center"/>
        <w:rPr>
          <w:rFonts w:ascii="Times New Roman" w:eastAsia="Times New Roman" w:hAnsi="Times New Roman" w:cs="Times New Roman"/>
          <w:b/>
          <w:bCs/>
          <w:color w:val="4E4E4E"/>
          <w:sz w:val="24"/>
          <w:szCs w:val="24"/>
          <w:lang w:eastAsia="ru-RU"/>
        </w:rPr>
      </w:pPr>
    </w:p>
    <w:p w14:paraId="297D26A6" w14:textId="77777777" w:rsidR="00AE4A64" w:rsidRPr="00AE4A64" w:rsidRDefault="00AE4A64" w:rsidP="00AE4A64">
      <w:pPr>
        <w:shd w:val="clear" w:color="auto" w:fill="FFFFFF"/>
        <w:spacing w:after="0" w:line="240" w:lineRule="auto"/>
        <w:jc w:val="center"/>
        <w:outlineLvl w:val="2"/>
        <w:rPr>
          <w:rFonts w:ascii="Times New Roman" w:eastAsia="Times New Roman" w:hAnsi="Times New Roman" w:cs="Times New Roman"/>
          <w:b/>
          <w:bCs/>
          <w:color w:val="4E4E4E"/>
          <w:sz w:val="24"/>
          <w:szCs w:val="24"/>
          <w:lang w:eastAsia="ru-RU"/>
        </w:rPr>
      </w:pPr>
      <w:r w:rsidRPr="00AE4A64">
        <w:rPr>
          <w:rFonts w:ascii="Times New Roman" w:eastAsia="Times New Roman" w:hAnsi="Times New Roman" w:cs="Times New Roman"/>
          <w:b/>
          <w:bCs/>
          <w:color w:val="4E4E4E"/>
          <w:sz w:val="24"/>
          <w:szCs w:val="24"/>
          <w:lang w:eastAsia="ru-RU"/>
        </w:rPr>
        <w:t>МУНИЦИПАЛЬНОЕ ОБРАЗОВАНИЕ БОЛЬШЕИЖОРСКОЕ ГОРОДСКОЕ ПОСЕЛЕНИЕ</w:t>
      </w:r>
      <w:r w:rsidRPr="00AE4A64">
        <w:rPr>
          <w:rFonts w:ascii="Times New Roman" w:eastAsia="Times New Roman" w:hAnsi="Times New Roman" w:cs="Times New Roman"/>
          <w:b/>
          <w:bCs/>
          <w:color w:val="4E4E4E"/>
          <w:sz w:val="24"/>
          <w:szCs w:val="24"/>
          <w:lang w:eastAsia="ru-RU"/>
        </w:rPr>
        <w:br/>
        <w:t>ЛОМОНОСОВСКОГО МУНИЦИПАЛЬНОГО РАЙОНА</w:t>
      </w:r>
      <w:r w:rsidRPr="00AE4A64">
        <w:rPr>
          <w:rFonts w:ascii="Times New Roman" w:eastAsia="Times New Roman" w:hAnsi="Times New Roman" w:cs="Times New Roman"/>
          <w:b/>
          <w:bCs/>
          <w:color w:val="4E4E4E"/>
          <w:sz w:val="24"/>
          <w:szCs w:val="24"/>
          <w:lang w:eastAsia="ru-RU"/>
        </w:rPr>
        <w:br/>
        <w:t>ЛЕНИНГРАДСКОЙ ОБЛАСТИ</w:t>
      </w:r>
    </w:p>
    <w:p w14:paraId="41406634" w14:textId="77777777" w:rsidR="00AE4A64" w:rsidRPr="00AE4A64" w:rsidRDefault="00AE4A64" w:rsidP="00AE4A64">
      <w:pPr>
        <w:shd w:val="clear" w:color="auto" w:fill="FFFFFF"/>
        <w:spacing w:after="0" w:line="240" w:lineRule="auto"/>
        <w:jc w:val="center"/>
        <w:outlineLvl w:val="2"/>
        <w:rPr>
          <w:rFonts w:ascii="Times New Roman" w:eastAsia="Times New Roman" w:hAnsi="Times New Roman" w:cs="Times New Roman"/>
          <w:b/>
          <w:bCs/>
          <w:color w:val="4E4E4E"/>
          <w:sz w:val="24"/>
          <w:szCs w:val="24"/>
          <w:lang w:eastAsia="ru-RU"/>
        </w:rPr>
      </w:pPr>
      <w:r w:rsidRPr="00AE4A64">
        <w:rPr>
          <w:rFonts w:ascii="Times New Roman" w:eastAsia="Times New Roman" w:hAnsi="Times New Roman" w:cs="Times New Roman"/>
          <w:b/>
          <w:bCs/>
          <w:color w:val="4E4E4E"/>
          <w:sz w:val="24"/>
          <w:szCs w:val="24"/>
          <w:lang w:eastAsia="ru-RU"/>
        </w:rPr>
        <w:t>АДМИНИСТРАЦИЯ</w:t>
      </w:r>
    </w:p>
    <w:p w14:paraId="5E9D9FB2" w14:textId="77777777" w:rsidR="00AE4A64" w:rsidRPr="00AE4A64" w:rsidRDefault="00AE4A64" w:rsidP="00AE4A64">
      <w:pPr>
        <w:shd w:val="clear" w:color="auto" w:fill="FFFFFF"/>
        <w:spacing w:after="0" w:line="240" w:lineRule="auto"/>
        <w:jc w:val="center"/>
        <w:outlineLvl w:val="2"/>
        <w:rPr>
          <w:rFonts w:ascii="Times New Roman" w:eastAsia="Times New Roman" w:hAnsi="Times New Roman" w:cs="Times New Roman"/>
          <w:b/>
          <w:bCs/>
          <w:color w:val="4E4E4E"/>
          <w:sz w:val="24"/>
          <w:szCs w:val="24"/>
          <w:lang w:eastAsia="ru-RU"/>
        </w:rPr>
      </w:pPr>
    </w:p>
    <w:p w14:paraId="60046274" w14:textId="77777777" w:rsidR="00AE4A64" w:rsidRPr="00AE4A64" w:rsidRDefault="00AE4A64" w:rsidP="00AE4A64">
      <w:pPr>
        <w:shd w:val="clear" w:color="auto" w:fill="FFFFFF"/>
        <w:spacing w:after="0" w:line="240" w:lineRule="auto"/>
        <w:jc w:val="center"/>
        <w:outlineLvl w:val="2"/>
        <w:rPr>
          <w:rFonts w:ascii="Times New Roman" w:eastAsia="Times New Roman" w:hAnsi="Times New Roman" w:cs="Times New Roman"/>
          <w:b/>
          <w:bCs/>
          <w:color w:val="4E4E4E"/>
          <w:sz w:val="24"/>
          <w:szCs w:val="24"/>
          <w:lang w:eastAsia="ru-RU"/>
        </w:rPr>
      </w:pPr>
      <w:r w:rsidRPr="00AE4A64">
        <w:rPr>
          <w:rFonts w:ascii="Times New Roman" w:eastAsia="Times New Roman" w:hAnsi="Times New Roman" w:cs="Times New Roman"/>
          <w:b/>
          <w:bCs/>
          <w:color w:val="4E4E4E"/>
          <w:sz w:val="24"/>
          <w:szCs w:val="24"/>
          <w:lang w:eastAsia="ru-RU"/>
        </w:rPr>
        <w:t>ПОСТАНОВЛЕНИЕ</w:t>
      </w:r>
    </w:p>
    <w:p w14:paraId="2341E079" w14:textId="77777777" w:rsidR="00AE4A64" w:rsidRPr="00AE4A64" w:rsidRDefault="00AE4A64" w:rsidP="00AE4A64">
      <w:pPr>
        <w:shd w:val="clear" w:color="auto" w:fill="FFFFFF"/>
        <w:spacing w:after="0" w:line="240" w:lineRule="auto"/>
        <w:jc w:val="center"/>
        <w:outlineLvl w:val="2"/>
        <w:rPr>
          <w:rFonts w:ascii="Times New Roman" w:eastAsia="Times New Roman" w:hAnsi="Times New Roman" w:cs="Times New Roman"/>
          <w:b/>
          <w:bCs/>
          <w:color w:val="4E4E4E"/>
          <w:sz w:val="24"/>
          <w:szCs w:val="24"/>
          <w:lang w:eastAsia="ru-RU"/>
        </w:rPr>
      </w:pPr>
    </w:p>
    <w:p w14:paraId="314D3DC0" w14:textId="77777777" w:rsidR="00AE4A64" w:rsidRPr="00AE4A64" w:rsidRDefault="00AE4A64" w:rsidP="00AE4A64">
      <w:pPr>
        <w:shd w:val="clear" w:color="auto" w:fill="FFFFFF"/>
        <w:spacing w:after="0" w:line="240" w:lineRule="auto"/>
        <w:outlineLvl w:val="2"/>
        <w:rPr>
          <w:rFonts w:ascii="Times New Roman" w:eastAsia="Times New Roman" w:hAnsi="Times New Roman" w:cs="Times New Roman"/>
          <w:b/>
          <w:bCs/>
          <w:color w:val="4E4E4E"/>
          <w:sz w:val="24"/>
          <w:szCs w:val="24"/>
          <w:lang w:eastAsia="ru-RU"/>
        </w:rPr>
      </w:pPr>
    </w:p>
    <w:p w14:paraId="12019D44" w14:textId="7C27B0C9" w:rsidR="00AE4A64" w:rsidRPr="00AE4A64" w:rsidRDefault="00AE4A64" w:rsidP="00AE4A64">
      <w:pPr>
        <w:shd w:val="clear" w:color="auto" w:fill="FFFFFF"/>
        <w:spacing w:after="0" w:line="240" w:lineRule="auto"/>
        <w:outlineLvl w:val="2"/>
        <w:rPr>
          <w:rFonts w:ascii="Times New Roman" w:eastAsia="Times New Roman" w:hAnsi="Times New Roman" w:cs="Times New Roman"/>
          <w:b/>
          <w:bCs/>
          <w:color w:val="4E4E4E"/>
          <w:sz w:val="24"/>
          <w:szCs w:val="24"/>
          <w:lang w:eastAsia="ru-RU"/>
        </w:rPr>
      </w:pPr>
      <w:r w:rsidRPr="00AE4A64">
        <w:rPr>
          <w:rFonts w:ascii="Times New Roman" w:eastAsia="Times New Roman" w:hAnsi="Times New Roman" w:cs="Times New Roman"/>
          <w:b/>
          <w:bCs/>
          <w:color w:val="4E4E4E"/>
          <w:sz w:val="24"/>
          <w:szCs w:val="24"/>
          <w:lang w:eastAsia="ru-RU"/>
        </w:rPr>
        <w:t xml:space="preserve">№ </w:t>
      </w:r>
      <w:r w:rsidRPr="00AE4A64">
        <w:rPr>
          <w:rFonts w:ascii="Times New Roman" w:eastAsia="Times New Roman" w:hAnsi="Times New Roman" w:cs="Times New Roman"/>
          <w:b/>
          <w:bCs/>
          <w:color w:val="4E4E4E"/>
          <w:sz w:val="24"/>
          <w:szCs w:val="24"/>
          <w:lang w:eastAsia="ru-RU"/>
        </w:rPr>
        <w:t>09</w:t>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r>
      <w:r w:rsidRPr="00AE4A64">
        <w:rPr>
          <w:rFonts w:ascii="Times New Roman" w:eastAsia="Times New Roman" w:hAnsi="Times New Roman" w:cs="Times New Roman"/>
          <w:b/>
          <w:bCs/>
          <w:color w:val="4E4E4E"/>
          <w:sz w:val="24"/>
          <w:szCs w:val="24"/>
          <w:lang w:eastAsia="ru-RU"/>
        </w:rPr>
        <w:tab/>
        <w:t>«06» марта 2024 года</w:t>
      </w:r>
    </w:p>
    <w:p w14:paraId="5052A4E8" w14:textId="77777777" w:rsidR="00AE4A64" w:rsidRPr="00AE4A64" w:rsidRDefault="00AE4A64" w:rsidP="00A6565B">
      <w:pPr>
        <w:shd w:val="clear" w:color="auto" w:fill="FFFFFF"/>
        <w:spacing w:after="0" w:line="240" w:lineRule="auto"/>
        <w:jc w:val="center"/>
        <w:rPr>
          <w:rFonts w:ascii="Times New Roman" w:eastAsia="Times New Roman" w:hAnsi="Times New Roman" w:cs="Times New Roman"/>
          <w:b/>
          <w:bCs/>
          <w:color w:val="4E4E4E"/>
          <w:sz w:val="24"/>
          <w:szCs w:val="24"/>
          <w:lang w:eastAsia="ru-RU"/>
        </w:rPr>
      </w:pPr>
    </w:p>
    <w:p w14:paraId="1824E54E" w14:textId="47F79361" w:rsidR="00A6565B" w:rsidRPr="00AE4A64" w:rsidRDefault="00A6565B" w:rsidP="00A6565B">
      <w:pPr>
        <w:shd w:val="clear" w:color="auto" w:fill="FFFFFF"/>
        <w:spacing w:after="0" w:line="240" w:lineRule="auto"/>
        <w:jc w:val="center"/>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b/>
          <w:bCs/>
          <w:color w:val="4E4E4E"/>
          <w:sz w:val="24"/>
          <w:szCs w:val="24"/>
          <w:lang w:eastAsia="ru-RU"/>
        </w:rPr>
        <w:t>Об утверждении административного регламента предоставления на территории МО </w:t>
      </w:r>
      <w:r w:rsidR="00AE4A64">
        <w:rPr>
          <w:rFonts w:ascii="Times New Roman" w:eastAsia="Times New Roman" w:hAnsi="Times New Roman" w:cs="Times New Roman"/>
          <w:b/>
          <w:bCs/>
          <w:color w:val="4E4E4E"/>
          <w:sz w:val="24"/>
          <w:szCs w:val="24"/>
          <w:lang w:eastAsia="ru-RU"/>
        </w:rPr>
        <w:t>Большеижорское</w:t>
      </w:r>
      <w:r w:rsidRPr="00AE4A64">
        <w:rPr>
          <w:rFonts w:ascii="Times New Roman" w:eastAsia="Times New Roman" w:hAnsi="Times New Roman" w:cs="Times New Roman"/>
          <w:b/>
          <w:bCs/>
          <w:color w:val="4E4E4E"/>
          <w:sz w:val="24"/>
          <w:szCs w:val="24"/>
          <w:lang w:eastAsia="ru-RU"/>
        </w:rPr>
        <w:t xml:space="preserve"> городское поселение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5A7DA572" w14:textId="77777777" w:rsidR="00A6565B" w:rsidRPr="00AE4A64" w:rsidRDefault="00A6565B" w:rsidP="00A6565B">
      <w:pPr>
        <w:shd w:val="clear" w:color="auto" w:fill="FFFFFF"/>
        <w:spacing w:after="0" w:line="240" w:lineRule="auto"/>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b/>
          <w:bCs/>
          <w:color w:val="4E4E4E"/>
          <w:sz w:val="24"/>
          <w:szCs w:val="24"/>
          <w:lang w:eastAsia="ru-RU"/>
        </w:rPr>
        <w:t> </w:t>
      </w:r>
    </w:p>
    <w:p w14:paraId="2140E487" w14:textId="77777777" w:rsidR="00A6565B" w:rsidRPr="00AE4A64" w:rsidRDefault="00A6565B" w:rsidP="00A6565B">
      <w:pPr>
        <w:shd w:val="clear" w:color="auto" w:fill="FFFFFF"/>
        <w:spacing w:after="0" w:line="240" w:lineRule="auto"/>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color w:val="4E4E4E"/>
          <w:sz w:val="24"/>
          <w:szCs w:val="24"/>
          <w:lang w:eastAsia="ru-RU"/>
        </w:rPr>
        <w:t> </w:t>
      </w:r>
    </w:p>
    <w:p w14:paraId="518BC7EA" w14:textId="78D247A0" w:rsidR="00A6565B" w:rsidRPr="00AE4A64" w:rsidRDefault="00A6565B" w:rsidP="00A6565B">
      <w:pPr>
        <w:shd w:val="clear" w:color="auto" w:fill="FFFFFF"/>
        <w:spacing w:after="0" w:line="240" w:lineRule="auto"/>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color w:val="4E4E4E"/>
          <w:sz w:val="24"/>
          <w:szCs w:val="24"/>
          <w:lang w:eastAsia="ru-RU"/>
        </w:rPr>
        <w:t xml:space="preserve">В целях реализации требований Федеральных законов от 27.07.2010 № 210-ФЗ «Об организации предоставления государственных и муниципальных услуг» администрация МО </w:t>
      </w:r>
      <w:r w:rsidR="00AE4A64">
        <w:rPr>
          <w:rFonts w:ascii="Times New Roman" w:eastAsia="Times New Roman" w:hAnsi="Times New Roman" w:cs="Times New Roman"/>
          <w:color w:val="4E4E4E"/>
          <w:sz w:val="24"/>
          <w:szCs w:val="24"/>
          <w:lang w:eastAsia="ru-RU"/>
        </w:rPr>
        <w:t>Большеижорское</w:t>
      </w:r>
      <w:r w:rsidRPr="00AE4A64">
        <w:rPr>
          <w:rFonts w:ascii="Times New Roman" w:eastAsia="Times New Roman" w:hAnsi="Times New Roman" w:cs="Times New Roman"/>
          <w:color w:val="4E4E4E"/>
          <w:sz w:val="24"/>
          <w:szCs w:val="24"/>
          <w:lang w:eastAsia="ru-RU"/>
        </w:rPr>
        <w:t xml:space="preserve"> городское поселение</w:t>
      </w:r>
    </w:p>
    <w:p w14:paraId="7A8130AC" w14:textId="77777777" w:rsidR="00A6565B" w:rsidRPr="00AE4A64" w:rsidRDefault="00A6565B" w:rsidP="00A6565B">
      <w:pPr>
        <w:shd w:val="clear" w:color="auto" w:fill="FFFFFF"/>
        <w:spacing w:after="0" w:line="240" w:lineRule="auto"/>
        <w:jc w:val="center"/>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b/>
          <w:bCs/>
          <w:color w:val="4E4E4E"/>
          <w:sz w:val="24"/>
          <w:szCs w:val="24"/>
          <w:lang w:eastAsia="ru-RU"/>
        </w:rPr>
        <w:t>ПОСТАНОВЛЯЕТ:</w:t>
      </w:r>
    </w:p>
    <w:p w14:paraId="4935406D" w14:textId="0A316D5E" w:rsidR="00A6565B" w:rsidRPr="00AE4A64" w:rsidRDefault="00A6565B" w:rsidP="00A6565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color w:val="4E4E4E"/>
          <w:sz w:val="24"/>
          <w:szCs w:val="24"/>
          <w:lang w:eastAsia="ru-RU"/>
        </w:rPr>
        <w:t xml:space="preserve">Утвердить прилагаемый административный регламент предоставления на территории МО </w:t>
      </w:r>
      <w:r w:rsidR="00AE4A64">
        <w:rPr>
          <w:rFonts w:ascii="Times New Roman" w:eastAsia="Times New Roman" w:hAnsi="Times New Roman" w:cs="Times New Roman"/>
          <w:color w:val="4E4E4E"/>
          <w:sz w:val="24"/>
          <w:szCs w:val="24"/>
          <w:lang w:eastAsia="ru-RU"/>
        </w:rPr>
        <w:t>Большеижорское</w:t>
      </w:r>
      <w:r w:rsidRPr="00AE4A64">
        <w:rPr>
          <w:rFonts w:ascii="Times New Roman" w:eastAsia="Times New Roman" w:hAnsi="Times New Roman" w:cs="Times New Roman"/>
          <w:color w:val="4E4E4E"/>
          <w:sz w:val="24"/>
          <w:szCs w:val="24"/>
          <w:lang w:eastAsia="ru-RU"/>
        </w:rPr>
        <w:t xml:space="preserve"> городское поселение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613F826D" w14:textId="77777777" w:rsidR="00AE4A64" w:rsidRPr="00AE4A64" w:rsidRDefault="00A6565B" w:rsidP="00AE4A64">
      <w:pPr>
        <w:spacing w:line="240" w:lineRule="auto"/>
        <w:jc w:val="both"/>
        <w:rPr>
          <w:rFonts w:ascii="Times New Roman" w:hAnsi="Times New Roman" w:cs="Times New Roman"/>
          <w:sz w:val="24"/>
          <w:szCs w:val="24"/>
        </w:rPr>
      </w:pPr>
      <w:r w:rsidRPr="00AE4A64">
        <w:rPr>
          <w:rFonts w:ascii="Times New Roman" w:eastAsia="Times New Roman" w:hAnsi="Times New Roman" w:cs="Times New Roman"/>
          <w:color w:val="4E4E4E"/>
          <w:sz w:val="24"/>
          <w:szCs w:val="24"/>
          <w:lang w:eastAsia="ru-RU"/>
        </w:rPr>
        <w:t> </w:t>
      </w:r>
      <w:r w:rsidR="00AE4A64" w:rsidRPr="00AE4A64">
        <w:rPr>
          <w:rFonts w:ascii="Times New Roman" w:eastAsia="Times New Roman" w:hAnsi="Times New Roman" w:cs="Times New Roman"/>
          <w:color w:val="4E4E4E"/>
          <w:sz w:val="24"/>
          <w:szCs w:val="24"/>
        </w:rPr>
        <w:t xml:space="preserve">      2.  </w:t>
      </w:r>
      <w:r w:rsidR="00AE4A64" w:rsidRPr="00AE4A64">
        <w:rPr>
          <w:rFonts w:ascii="Times New Roman" w:hAnsi="Times New Roman" w:cs="Times New Roman"/>
          <w:sz w:val="24"/>
          <w:szCs w:val="24"/>
        </w:rPr>
        <w:t xml:space="preserve">Разместить настоящее постановление на официальном сайте муниципального образования Большеижорское </w:t>
      </w:r>
      <w:proofErr w:type="gramStart"/>
      <w:r w:rsidR="00AE4A64" w:rsidRPr="00AE4A64">
        <w:rPr>
          <w:rFonts w:ascii="Times New Roman" w:hAnsi="Times New Roman" w:cs="Times New Roman"/>
          <w:sz w:val="24"/>
          <w:szCs w:val="24"/>
        </w:rPr>
        <w:t>городское  поселение</w:t>
      </w:r>
      <w:proofErr w:type="gramEnd"/>
      <w:r w:rsidR="00AE4A64" w:rsidRPr="00AE4A64">
        <w:rPr>
          <w:rFonts w:ascii="Times New Roman" w:hAnsi="Times New Roman" w:cs="Times New Roman"/>
          <w:sz w:val="24"/>
          <w:szCs w:val="24"/>
        </w:rPr>
        <w:t xml:space="preserve"> в информационно-телекоммуникационной сети Интернет.</w:t>
      </w:r>
    </w:p>
    <w:p w14:paraId="5C7B7C18" w14:textId="77777777" w:rsidR="00AE4A64" w:rsidRPr="00AE4A64" w:rsidRDefault="00AE4A64" w:rsidP="00AE4A64">
      <w:pPr>
        <w:spacing w:line="240" w:lineRule="auto"/>
        <w:jc w:val="both"/>
        <w:rPr>
          <w:rFonts w:ascii="Times New Roman" w:hAnsi="Times New Roman" w:cs="Times New Roman"/>
          <w:sz w:val="24"/>
          <w:szCs w:val="24"/>
        </w:rPr>
      </w:pPr>
      <w:r w:rsidRPr="00AE4A64">
        <w:rPr>
          <w:rFonts w:ascii="Times New Roman" w:hAnsi="Times New Roman" w:cs="Times New Roman"/>
          <w:sz w:val="24"/>
          <w:szCs w:val="24"/>
        </w:rPr>
        <w:t xml:space="preserve">      3. Настоящее постановление вступает в силу с момента его официального опубликования.</w:t>
      </w:r>
    </w:p>
    <w:p w14:paraId="08547F29" w14:textId="77777777" w:rsidR="00AE4A64" w:rsidRPr="00AE4A64" w:rsidRDefault="00AE4A64" w:rsidP="00AE4A64">
      <w:pPr>
        <w:spacing w:line="240" w:lineRule="auto"/>
        <w:jc w:val="both"/>
        <w:rPr>
          <w:rFonts w:ascii="Times New Roman" w:hAnsi="Times New Roman" w:cs="Times New Roman"/>
          <w:sz w:val="24"/>
          <w:szCs w:val="24"/>
        </w:rPr>
      </w:pPr>
      <w:r w:rsidRPr="00AE4A64">
        <w:rPr>
          <w:sz w:val="24"/>
          <w:szCs w:val="24"/>
        </w:rPr>
        <w:t xml:space="preserve">      </w:t>
      </w:r>
      <w:r w:rsidRPr="00AE4A64">
        <w:rPr>
          <w:rFonts w:ascii="Times New Roman" w:hAnsi="Times New Roman" w:cs="Times New Roman"/>
          <w:sz w:val="24"/>
          <w:szCs w:val="24"/>
        </w:rPr>
        <w:t>4. Контроль за исполнением настоящего постановления оставляю за собой</w:t>
      </w:r>
      <w:r w:rsidRPr="00AE4A64">
        <w:rPr>
          <w:sz w:val="24"/>
          <w:szCs w:val="24"/>
        </w:rPr>
        <w:t>.</w:t>
      </w:r>
    </w:p>
    <w:p w14:paraId="2C9F0497" w14:textId="77777777" w:rsidR="00AE4A64" w:rsidRPr="00AE4A64" w:rsidRDefault="00AE4A64" w:rsidP="00AE4A64">
      <w:pPr>
        <w:spacing w:after="0" w:line="240" w:lineRule="auto"/>
        <w:ind w:left="720"/>
        <w:contextualSpacing/>
        <w:jc w:val="both"/>
        <w:rPr>
          <w:rFonts w:ascii="Times New Roman" w:eastAsia="Times New Roman" w:hAnsi="Times New Roman" w:cs="Times New Roman"/>
          <w:sz w:val="24"/>
          <w:szCs w:val="24"/>
          <w:lang w:eastAsia="ru-RU"/>
        </w:rPr>
      </w:pPr>
    </w:p>
    <w:p w14:paraId="6B7FCD46" w14:textId="77777777" w:rsidR="00AE4A64" w:rsidRPr="00AE4A64" w:rsidRDefault="00AE4A64" w:rsidP="00AE4A64">
      <w:pPr>
        <w:spacing w:after="0" w:line="240" w:lineRule="auto"/>
        <w:ind w:left="360"/>
        <w:jc w:val="both"/>
        <w:rPr>
          <w:rFonts w:ascii="Times New Roman" w:eastAsia="Times New Roman" w:hAnsi="Times New Roman" w:cs="Times New Roman"/>
          <w:sz w:val="24"/>
          <w:szCs w:val="24"/>
          <w:lang w:eastAsia="ru-RU"/>
        </w:rPr>
      </w:pPr>
    </w:p>
    <w:p w14:paraId="20F2EE04" w14:textId="77777777" w:rsidR="00AE4A64" w:rsidRPr="00AE4A64" w:rsidRDefault="00AE4A64" w:rsidP="00AE4A64">
      <w:pPr>
        <w:spacing w:after="0" w:line="240" w:lineRule="auto"/>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Глава администрации МО</w:t>
      </w:r>
    </w:p>
    <w:p w14:paraId="22A1E566" w14:textId="77777777" w:rsidR="00AE4A64" w:rsidRPr="00AE4A64" w:rsidRDefault="00AE4A64" w:rsidP="00AE4A64">
      <w:pPr>
        <w:spacing w:after="0" w:line="240" w:lineRule="auto"/>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Большеижорское городское поселение</w:t>
      </w:r>
      <w:r w:rsidRPr="00AE4A64">
        <w:rPr>
          <w:rFonts w:ascii="Times New Roman" w:eastAsia="Times New Roman" w:hAnsi="Times New Roman" w:cs="Times New Roman"/>
          <w:sz w:val="24"/>
          <w:szCs w:val="24"/>
          <w:lang w:eastAsia="ru-RU"/>
        </w:rPr>
        <w:tab/>
      </w:r>
      <w:r w:rsidRPr="00AE4A64">
        <w:rPr>
          <w:rFonts w:ascii="Times New Roman" w:eastAsia="Times New Roman" w:hAnsi="Times New Roman" w:cs="Times New Roman"/>
          <w:sz w:val="24"/>
          <w:szCs w:val="24"/>
          <w:lang w:eastAsia="ru-RU"/>
        </w:rPr>
        <w:tab/>
      </w:r>
      <w:r w:rsidRPr="00AE4A64">
        <w:rPr>
          <w:rFonts w:ascii="Times New Roman" w:eastAsia="Times New Roman" w:hAnsi="Times New Roman" w:cs="Times New Roman"/>
          <w:sz w:val="24"/>
          <w:szCs w:val="24"/>
          <w:lang w:eastAsia="ru-RU"/>
        </w:rPr>
        <w:tab/>
      </w:r>
      <w:r w:rsidRPr="00AE4A64">
        <w:rPr>
          <w:rFonts w:ascii="Times New Roman" w:eastAsia="Times New Roman" w:hAnsi="Times New Roman" w:cs="Times New Roman"/>
          <w:sz w:val="24"/>
          <w:szCs w:val="24"/>
          <w:lang w:eastAsia="ru-RU"/>
        </w:rPr>
        <w:tab/>
      </w:r>
      <w:r w:rsidRPr="00AE4A64">
        <w:rPr>
          <w:rFonts w:ascii="Times New Roman" w:eastAsia="Times New Roman" w:hAnsi="Times New Roman" w:cs="Times New Roman"/>
          <w:sz w:val="24"/>
          <w:szCs w:val="24"/>
          <w:lang w:eastAsia="ru-RU"/>
        </w:rPr>
        <w:tab/>
      </w:r>
      <w:proofErr w:type="spellStart"/>
      <w:r w:rsidRPr="00AE4A64">
        <w:rPr>
          <w:rFonts w:ascii="Times New Roman" w:eastAsia="Times New Roman" w:hAnsi="Times New Roman" w:cs="Times New Roman"/>
          <w:sz w:val="24"/>
          <w:szCs w:val="24"/>
          <w:lang w:eastAsia="ru-RU"/>
        </w:rPr>
        <w:t>М.Г.Матевосян</w:t>
      </w:r>
      <w:proofErr w:type="spellEnd"/>
    </w:p>
    <w:p w14:paraId="37EA3AA5" w14:textId="77777777" w:rsidR="00AE4A64" w:rsidRPr="00AE4A64" w:rsidRDefault="00AE4A64" w:rsidP="00AE4A64">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4E4E4E"/>
          <w:sz w:val="24"/>
          <w:szCs w:val="24"/>
          <w:lang w:eastAsia="ru-RU"/>
        </w:rPr>
      </w:pPr>
    </w:p>
    <w:p w14:paraId="5CC0728E" w14:textId="77777777" w:rsidR="00A6565B" w:rsidRPr="00AE4A64" w:rsidRDefault="00A6565B" w:rsidP="00A6565B">
      <w:pPr>
        <w:shd w:val="clear" w:color="auto" w:fill="FFFFFF"/>
        <w:spacing w:after="0" w:line="240" w:lineRule="auto"/>
        <w:rPr>
          <w:rFonts w:ascii="Times New Roman" w:eastAsia="Times New Roman" w:hAnsi="Times New Roman" w:cs="Times New Roman"/>
          <w:color w:val="4E4E4E"/>
          <w:sz w:val="24"/>
          <w:szCs w:val="24"/>
          <w:lang w:eastAsia="ru-RU"/>
        </w:rPr>
      </w:pPr>
    </w:p>
    <w:p w14:paraId="5DF7A726" w14:textId="77777777" w:rsidR="00A6565B" w:rsidRPr="00AE4A64" w:rsidRDefault="00A6565B" w:rsidP="00A6565B">
      <w:pPr>
        <w:shd w:val="clear" w:color="auto" w:fill="FFFFFF"/>
        <w:spacing w:after="0" w:line="240" w:lineRule="auto"/>
        <w:rPr>
          <w:rFonts w:ascii="Times New Roman" w:eastAsia="Times New Roman" w:hAnsi="Times New Roman" w:cs="Times New Roman"/>
          <w:color w:val="4E4E4E"/>
          <w:sz w:val="24"/>
          <w:szCs w:val="24"/>
          <w:lang w:eastAsia="ru-RU"/>
        </w:rPr>
      </w:pPr>
      <w:r w:rsidRPr="00AE4A64">
        <w:rPr>
          <w:rFonts w:ascii="Times New Roman" w:eastAsia="Times New Roman" w:hAnsi="Times New Roman" w:cs="Times New Roman"/>
          <w:color w:val="4E4E4E"/>
          <w:sz w:val="24"/>
          <w:szCs w:val="24"/>
          <w:lang w:eastAsia="ru-RU"/>
        </w:rPr>
        <w:t> </w:t>
      </w:r>
    </w:p>
    <w:p w14:paraId="751FF5BB"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68A4BDBC"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5CC4379E"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204881BD"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30A574C4"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1FA4207C"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000C92F0"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75FAA0F2"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520891E9"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7C02631B" w14:textId="77777777" w:rsidR="00AE4A64" w:rsidRDefault="00AE4A64" w:rsidP="00A6565B">
      <w:pPr>
        <w:widowControl w:val="0"/>
        <w:autoSpaceDE w:val="0"/>
        <w:autoSpaceDN w:val="0"/>
        <w:adjustRightInd w:val="0"/>
        <w:spacing w:after="0" w:line="240" w:lineRule="auto"/>
        <w:ind w:left="6372"/>
        <w:rPr>
          <w:rFonts w:ascii="Times New Roman" w:hAnsi="Times New Roman" w:cs="Times New Roman"/>
          <w:bCs/>
          <w:sz w:val="24"/>
          <w:szCs w:val="24"/>
        </w:rPr>
      </w:pPr>
    </w:p>
    <w:p w14:paraId="58BD1F14" w14:textId="715F458A" w:rsidR="00A6565B" w:rsidRPr="00AE4A64" w:rsidRDefault="00A6565B" w:rsidP="00A6565B">
      <w:pPr>
        <w:widowControl w:val="0"/>
        <w:autoSpaceDE w:val="0"/>
        <w:autoSpaceDN w:val="0"/>
        <w:adjustRightInd w:val="0"/>
        <w:spacing w:after="0" w:line="240" w:lineRule="auto"/>
        <w:ind w:left="6372"/>
        <w:rPr>
          <w:rFonts w:ascii="Times New Roman" w:hAnsi="Times New Roman" w:cs="Times New Roman"/>
          <w:bCs/>
          <w:sz w:val="24"/>
          <w:szCs w:val="24"/>
        </w:rPr>
      </w:pPr>
      <w:r w:rsidRPr="00AE4A64">
        <w:rPr>
          <w:rFonts w:ascii="Times New Roman" w:hAnsi="Times New Roman" w:cs="Times New Roman"/>
          <w:bCs/>
          <w:sz w:val="24"/>
          <w:szCs w:val="24"/>
        </w:rPr>
        <w:t>УТВЕРЖДЕН</w:t>
      </w:r>
      <w:r w:rsidRPr="00AE4A64">
        <w:rPr>
          <w:rFonts w:ascii="Times New Roman" w:hAnsi="Times New Roman" w:cs="Times New Roman"/>
          <w:bCs/>
          <w:sz w:val="24"/>
          <w:szCs w:val="24"/>
        </w:rPr>
        <w:br/>
        <w:t>постановлением администрации МО </w:t>
      </w:r>
      <w:r w:rsidR="00AE4A64">
        <w:rPr>
          <w:rFonts w:ascii="Times New Roman" w:hAnsi="Times New Roman" w:cs="Times New Roman"/>
          <w:bCs/>
          <w:sz w:val="24"/>
          <w:szCs w:val="24"/>
        </w:rPr>
        <w:t>Большеижорское</w:t>
      </w:r>
      <w:r w:rsidRPr="00AE4A64">
        <w:rPr>
          <w:rFonts w:ascii="Times New Roman" w:hAnsi="Times New Roman" w:cs="Times New Roman"/>
          <w:bCs/>
          <w:sz w:val="24"/>
          <w:szCs w:val="24"/>
        </w:rPr>
        <w:t xml:space="preserve"> городское поселение от </w:t>
      </w:r>
      <w:r w:rsidR="00AE4A64">
        <w:rPr>
          <w:rFonts w:ascii="Times New Roman" w:hAnsi="Times New Roman" w:cs="Times New Roman"/>
          <w:bCs/>
          <w:sz w:val="24"/>
          <w:szCs w:val="24"/>
        </w:rPr>
        <w:t>06</w:t>
      </w:r>
      <w:r w:rsidRPr="00AE4A64">
        <w:rPr>
          <w:rFonts w:ascii="Times New Roman" w:hAnsi="Times New Roman" w:cs="Times New Roman"/>
          <w:bCs/>
          <w:sz w:val="24"/>
          <w:szCs w:val="24"/>
        </w:rPr>
        <w:t>.</w:t>
      </w:r>
      <w:r w:rsidR="00AE4A64">
        <w:rPr>
          <w:rFonts w:ascii="Times New Roman" w:hAnsi="Times New Roman" w:cs="Times New Roman"/>
          <w:bCs/>
          <w:sz w:val="24"/>
          <w:szCs w:val="24"/>
        </w:rPr>
        <w:t>03</w:t>
      </w:r>
      <w:r w:rsidRPr="00AE4A64">
        <w:rPr>
          <w:rFonts w:ascii="Times New Roman" w:hAnsi="Times New Roman" w:cs="Times New Roman"/>
          <w:bCs/>
          <w:sz w:val="24"/>
          <w:szCs w:val="24"/>
        </w:rPr>
        <w:t>.202</w:t>
      </w:r>
      <w:r w:rsidR="00AE4A64">
        <w:rPr>
          <w:rFonts w:ascii="Times New Roman" w:hAnsi="Times New Roman" w:cs="Times New Roman"/>
          <w:bCs/>
          <w:sz w:val="24"/>
          <w:szCs w:val="24"/>
        </w:rPr>
        <w:t>4</w:t>
      </w:r>
      <w:r w:rsidRPr="00AE4A64">
        <w:rPr>
          <w:rFonts w:ascii="Times New Roman" w:hAnsi="Times New Roman" w:cs="Times New Roman"/>
          <w:bCs/>
          <w:sz w:val="24"/>
          <w:szCs w:val="24"/>
        </w:rPr>
        <w:t xml:space="preserve"> № </w:t>
      </w:r>
      <w:r w:rsidR="00AE4A64">
        <w:rPr>
          <w:rFonts w:ascii="Times New Roman" w:hAnsi="Times New Roman" w:cs="Times New Roman"/>
          <w:bCs/>
          <w:sz w:val="24"/>
          <w:szCs w:val="24"/>
        </w:rPr>
        <w:t>09</w:t>
      </w:r>
      <w:r w:rsidRPr="00AE4A64">
        <w:rPr>
          <w:rFonts w:ascii="Times New Roman" w:hAnsi="Times New Roman" w:cs="Times New Roman"/>
          <w:bCs/>
          <w:sz w:val="24"/>
          <w:szCs w:val="24"/>
        </w:rPr>
        <w:t xml:space="preserve"> (приложение)</w:t>
      </w:r>
    </w:p>
    <w:p w14:paraId="37ED4388" w14:textId="77777777" w:rsidR="00A6565B" w:rsidRPr="00AE4A64" w:rsidRDefault="00A6565B" w:rsidP="00A6565B">
      <w:pPr>
        <w:widowControl w:val="0"/>
        <w:autoSpaceDE w:val="0"/>
        <w:autoSpaceDN w:val="0"/>
        <w:adjustRightInd w:val="0"/>
        <w:spacing w:after="0" w:line="240" w:lineRule="auto"/>
        <w:rPr>
          <w:rFonts w:ascii="Times New Roman" w:hAnsi="Times New Roman" w:cs="Times New Roman"/>
          <w:bCs/>
          <w:sz w:val="24"/>
          <w:szCs w:val="24"/>
        </w:rPr>
      </w:pPr>
    </w:p>
    <w:p w14:paraId="2444940C" w14:textId="04232999" w:rsidR="00A6565B" w:rsidRPr="00AE4A64" w:rsidRDefault="00A6565B" w:rsidP="00A6565B">
      <w:pPr>
        <w:widowControl w:val="0"/>
        <w:autoSpaceDE w:val="0"/>
        <w:autoSpaceDN w:val="0"/>
        <w:adjustRightInd w:val="0"/>
        <w:spacing w:after="0" w:line="240" w:lineRule="auto"/>
        <w:jc w:val="center"/>
        <w:outlineLvl w:val="0"/>
        <w:rPr>
          <w:rFonts w:ascii="Times New Roman" w:hAnsi="Times New Roman" w:cs="Times New Roman"/>
          <w:b/>
          <w:sz w:val="24"/>
          <w:szCs w:val="24"/>
        </w:rPr>
      </w:pPr>
      <w:bookmarkStart w:id="0" w:name="Par1"/>
      <w:bookmarkStart w:id="1" w:name="Par31"/>
      <w:bookmarkEnd w:id="0"/>
      <w:bookmarkEnd w:id="1"/>
      <w:r w:rsidRPr="00AE4A64">
        <w:rPr>
          <w:rFonts w:ascii="Times New Roman" w:hAnsi="Times New Roman" w:cs="Times New Roman"/>
          <w:b/>
          <w:sz w:val="24"/>
          <w:szCs w:val="24"/>
        </w:rPr>
        <w:t>АДМИНИСТРАТИВНЫЙ РЕГЛАМЕНТ</w:t>
      </w:r>
      <w:r w:rsidRPr="00AE4A64">
        <w:rPr>
          <w:rFonts w:ascii="Times New Roman" w:hAnsi="Times New Roman" w:cs="Times New Roman"/>
          <w:b/>
          <w:sz w:val="24"/>
          <w:szCs w:val="24"/>
        </w:rPr>
        <w:br/>
        <w:t xml:space="preserve">предоставления на территории МО </w:t>
      </w:r>
      <w:r w:rsidR="00AE4A64">
        <w:rPr>
          <w:rFonts w:ascii="Times New Roman" w:hAnsi="Times New Roman" w:cs="Times New Roman"/>
          <w:b/>
          <w:sz w:val="24"/>
          <w:szCs w:val="24"/>
        </w:rPr>
        <w:t>Большеижорское</w:t>
      </w:r>
      <w:r w:rsidRPr="00AE4A64">
        <w:rPr>
          <w:rFonts w:ascii="Times New Roman" w:hAnsi="Times New Roman" w:cs="Times New Roman"/>
          <w:b/>
          <w:sz w:val="24"/>
          <w:szCs w:val="24"/>
        </w:rPr>
        <w:t xml:space="preserve"> городское поселение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75F04974" w14:textId="77777777" w:rsidR="00A6565B" w:rsidRPr="00AE4A64" w:rsidRDefault="00A6565B" w:rsidP="00A6565B">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1E3ED0B8" w14:textId="77777777" w:rsidR="00A6565B" w:rsidRPr="00AE4A64" w:rsidRDefault="00A6565B" w:rsidP="00A6565B">
      <w:pPr>
        <w:autoSpaceDE w:val="0"/>
        <w:autoSpaceDN w:val="0"/>
        <w:adjustRightInd w:val="0"/>
        <w:spacing w:after="0" w:line="240" w:lineRule="auto"/>
        <w:jc w:val="center"/>
        <w:rPr>
          <w:rFonts w:ascii="Times New Roman" w:hAnsi="Times New Roman" w:cs="Times New Roman"/>
          <w:sz w:val="24"/>
          <w:szCs w:val="24"/>
        </w:rPr>
      </w:pPr>
      <w:r w:rsidRPr="00AE4A64">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6AD9D3C5" w14:textId="77777777" w:rsidR="00A6565B" w:rsidRPr="00AE4A64" w:rsidRDefault="00A6565B" w:rsidP="00A6565B">
      <w:pPr>
        <w:autoSpaceDE w:val="0"/>
        <w:autoSpaceDN w:val="0"/>
        <w:adjustRightInd w:val="0"/>
        <w:spacing w:after="0" w:line="240" w:lineRule="auto"/>
        <w:jc w:val="center"/>
        <w:rPr>
          <w:rFonts w:ascii="Times New Roman" w:hAnsi="Times New Roman" w:cs="Times New Roman"/>
          <w:sz w:val="24"/>
          <w:szCs w:val="24"/>
        </w:rPr>
      </w:pPr>
      <w:r w:rsidRPr="00AE4A64">
        <w:rPr>
          <w:rFonts w:ascii="Times New Roman" w:hAnsi="Times New Roman" w:cs="Times New Roman"/>
          <w:sz w:val="24"/>
          <w:szCs w:val="24"/>
        </w:rPr>
        <w:t>(далее – административный регламент, муниципальная услуга)</w:t>
      </w:r>
    </w:p>
    <w:p w14:paraId="419E1DDC" w14:textId="77777777" w:rsidR="00A6565B" w:rsidRPr="00AE4A64" w:rsidRDefault="00A6565B" w:rsidP="00A6565B">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36"/>
      <w:bookmarkEnd w:id="2"/>
    </w:p>
    <w:p w14:paraId="69EC4CF9" w14:textId="77777777" w:rsidR="00A6565B" w:rsidRPr="00AE4A64" w:rsidRDefault="00A6565B" w:rsidP="00A6565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AE4A64">
        <w:rPr>
          <w:rFonts w:ascii="Times New Roman" w:hAnsi="Times New Roman" w:cs="Times New Roman"/>
          <w:b/>
          <w:sz w:val="24"/>
          <w:szCs w:val="24"/>
        </w:rPr>
        <w:t>1. Общие положения</w:t>
      </w:r>
    </w:p>
    <w:p w14:paraId="2951D44F" w14:textId="77777777" w:rsidR="00A6565B" w:rsidRPr="00AE4A64" w:rsidRDefault="00A6565B" w:rsidP="00A6565B">
      <w:pPr>
        <w:widowControl w:val="0"/>
        <w:autoSpaceDE w:val="0"/>
        <w:autoSpaceDN w:val="0"/>
        <w:adjustRightInd w:val="0"/>
        <w:spacing w:after="0" w:line="240" w:lineRule="auto"/>
        <w:jc w:val="both"/>
        <w:rPr>
          <w:rFonts w:ascii="Times New Roman" w:hAnsi="Times New Roman" w:cs="Times New Roman"/>
          <w:sz w:val="24"/>
          <w:szCs w:val="24"/>
        </w:rPr>
      </w:pPr>
    </w:p>
    <w:p w14:paraId="434AAB1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38"/>
      <w:bookmarkEnd w:id="3"/>
      <w:r w:rsidRPr="00AE4A64">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2292B41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1.2. Заявителями, имеющими право на получение муниципальной услуги, являются:</w:t>
      </w:r>
    </w:p>
    <w:p w14:paraId="71141100"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29DD18C0"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220B3905"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юридические лица, которые имеют право на заключение соответствующего договора по действующему законодательству (далее – заявитель).</w:t>
      </w:r>
    </w:p>
    <w:p w14:paraId="2397424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Представлять интересы заявителя имеют право:</w:t>
      </w:r>
    </w:p>
    <w:p w14:paraId="7CD70A0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0A916D2" w14:textId="77777777" w:rsidR="00A6565B" w:rsidRPr="00AE4A64" w:rsidRDefault="00A6565B" w:rsidP="00A6565B">
      <w:pPr>
        <w:pStyle w:val="ConsPlusNormal"/>
        <w:ind w:firstLine="709"/>
        <w:jc w:val="both"/>
        <w:rPr>
          <w:rFonts w:ascii="Times New Roman" w:eastAsia="Times New Roman" w:hAnsi="Times New Roman" w:cs="Times New Roman"/>
          <w:sz w:val="24"/>
          <w:szCs w:val="24"/>
        </w:rPr>
      </w:pPr>
      <w:r w:rsidRPr="00AE4A64">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1DD536D" w14:textId="77777777" w:rsidR="00A6565B" w:rsidRPr="00AE4A64" w:rsidRDefault="00A6565B" w:rsidP="00A6565B">
      <w:pPr>
        <w:pStyle w:val="ConsPlusNormal"/>
        <w:ind w:firstLine="539"/>
        <w:jc w:val="both"/>
        <w:rPr>
          <w:rFonts w:ascii="Times New Roman" w:hAnsi="Times New Roman" w:cs="Times New Roman"/>
          <w:sz w:val="24"/>
          <w:szCs w:val="24"/>
        </w:rPr>
      </w:pPr>
      <w:r w:rsidRPr="00AE4A64">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администраций Ленинградской области (далее – орган местного самоуправления, ОМСУ, Администрация), предоставляющих муниципальную услугу, размещается:</w:t>
      </w:r>
    </w:p>
    <w:p w14:paraId="32D64DF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27A06F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на сайте Администраций;</w:t>
      </w:r>
    </w:p>
    <w:p w14:paraId="7E6A5D2A"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18504E0"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5" w:history="1">
        <w:r w:rsidRPr="00AE4A64">
          <w:rPr>
            <w:rStyle w:val="a3"/>
            <w:rFonts w:ascii="Times New Roman" w:hAnsi="Times New Roman" w:cs="Times New Roman"/>
            <w:sz w:val="24"/>
            <w:szCs w:val="24"/>
          </w:rPr>
          <w:t>www.gosuslugi.ru</w:t>
        </w:r>
      </w:hyperlink>
      <w:r w:rsidRPr="00AE4A64">
        <w:rPr>
          <w:rFonts w:ascii="Times New Roman" w:hAnsi="Times New Roman" w:cs="Times New Roman"/>
          <w:sz w:val="24"/>
          <w:szCs w:val="24"/>
        </w:rPr>
        <w:t>;</w:t>
      </w:r>
    </w:p>
    <w:p w14:paraId="7718DF83"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p>
    <w:p w14:paraId="10439223" w14:textId="77777777" w:rsidR="00A6565B" w:rsidRPr="00AE4A64" w:rsidRDefault="00A6565B" w:rsidP="00A6565B">
      <w:pPr>
        <w:pStyle w:val="ConsPlusNormal"/>
        <w:ind w:firstLine="709"/>
        <w:jc w:val="both"/>
        <w:rPr>
          <w:rFonts w:ascii="Times New Roman" w:hAnsi="Times New Roman" w:cs="Times New Roman"/>
          <w:sz w:val="24"/>
          <w:szCs w:val="24"/>
        </w:rPr>
      </w:pPr>
    </w:p>
    <w:p w14:paraId="0B4A11C6" w14:textId="77777777" w:rsidR="00A6565B" w:rsidRPr="00AE4A64" w:rsidRDefault="00A6565B" w:rsidP="00A6565B">
      <w:pPr>
        <w:pStyle w:val="ConsPlusNormal"/>
        <w:jc w:val="center"/>
        <w:rPr>
          <w:rFonts w:ascii="Times New Roman" w:hAnsi="Times New Roman" w:cs="Times New Roman"/>
          <w:b/>
          <w:sz w:val="24"/>
          <w:szCs w:val="24"/>
        </w:rPr>
      </w:pPr>
      <w:r w:rsidRPr="00AE4A64">
        <w:rPr>
          <w:rFonts w:ascii="Times New Roman" w:hAnsi="Times New Roman" w:cs="Times New Roman"/>
          <w:b/>
          <w:sz w:val="24"/>
          <w:szCs w:val="24"/>
        </w:rPr>
        <w:t>2. Стандарт предоставления муниципальной услуги</w:t>
      </w:r>
    </w:p>
    <w:p w14:paraId="3398903A" w14:textId="77777777" w:rsidR="00A6565B" w:rsidRPr="00AE4A64" w:rsidRDefault="00A6565B" w:rsidP="00A6565B">
      <w:pPr>
        <w:pStyle w:val="ConsPlusNormal"/>
        <w:ind w:firstLine="709"/>
        <w:jc w:val="center"/>
        <w:rPr>
          <w:rFonts w:ascii="Times New Roman" w:hAnsi="Times New Roman" w:cs="Times New Roman"/>
          <w:sz w:val="24"/>
          <w:szCs w:val="24"/>
        </w:rPr>
      </w:pPr>
    </w:p>
    <w:p w14:paraId="7EE1DCDB"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b/>
          <w:sz w:val="24"/>
          <w:szCs w:val="24"/>
        </w:rPr>
      </w:pPr>
      <w:r w:rsidRPr="00AE4A64">
        <w:rPr>
          <w:rFonts w:ascii="Times New Roman" w:hAnsi="Times New Roman" w:cs="Times New Roman"/>
          <w:sz w:val="24"/>
          <w:szCs w:val="24"/>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39E2AAF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47C533F9" w14:textId="0B0C130A"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2.2. Муниципальную услугу предоставляет администрация муниципального образования </w:t>
      </w:r>
      <w:r w:rsidR="00AE4A64">
        <w:rPr>
          <w:rFonts w:ascii="Times New Roman" w:hAnsi="Times New Roman" w:cs="Times New Roman"/>
          <w:sz w:val="24"/>
          <w:szCs w:val="24"/>
        </w:rPr>
        <w:t>Большеижорское</w:t>
      </w:r>
      <w:r w:rsidRPr="00AE4A64">
        <w:rPr>
          <w:rFonts w:ascii="Times New Roman" w:hAnsi="Times New Roman" w:cs="Times New Roman"/>
          <w:sz w:val="24"/>
          <w:szCs w:val="24"/>
        </w:rPr>
        <w:t xml:space="preserve"> городское поселение Ломоносовского муниципального района Ленинградской области (далее – администрация).</w:t>
      </w:r>
    </w:p>
    <w:p w14:paraId="7367AF6C"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Структурным подразделением, ответственным за предоставление муниципальной услуги, является отдел ЖКХ (далее – отдел).</w:t>
      </w:r>
    </w:p>
    <w:p w14:paraId="6BC1A583"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предоставлении услуги участвуют:</w:t>
      </w:r>
    </w:p>
    <w:p w14:paraId="7EF7865A"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w:t>
      </w:r>
    </w:p>
    <w:p w14:paraId="78EA1CF5"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Управление федеральной налоговой службы по Ленинградской области.</w:t>
      </w:r>
    </w:p>
    <w:p w14:paraId="4865E35B"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Заявление на получение муниципальной услуги с комплектом документов принимается:</w:t>
      </w:r>
    </w:p>
    <w:p w14:paraId="07CFF9BF"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1) при личной явке:</w:t>
      </w:r>
    </w:p>
    <w:p w14:paraId="50ACC623"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Администрации;</w:t>
      </w:r>
    </w:p>
    <w:p w14:paraId="0F3A1DEF"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филиалах, отделах, удаленных рабочих местах ГБУ ЛО «МФЦ» (при наличии соглашения);</w:t>
      </w:r>
    </w:p>
    <w:p w14:paraId="439B1EE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 без личной явки:</w:t>
      </w:r>
    </w:p>
    <w:p w14:paraId="30FD964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почтовым отправлением в Администрацию;</w:t>
      </w:r>
    </w:p>
    <w:p w14:paraId="0B7A0BA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41D45C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5209D946"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1) посредством ПГУ ЛО/ЕПГУ – в Администрацию, МФЦ;</w:t>
      </w:r>
    </w:p>
    <w:p w14:paraId="5EE13C4D"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 посредством сайта администрации, МФЦ (при технической реализации) – в Администрацию, МФЦ;</w:t>
      </w:r>
    </w:p>
    <w:p w14:paraId="01D3491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3) по телефону – в Администрацию, МФЦ.</w:t>
      </w:r>
    </w:p>
    <w:p w14:paraId="21A6C4A7"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15D30C58" w14:textId="77777777" w:rsidR="00A6565B" w:rsidRPr="00AE4A64" w:rsidRDefault="00A6565B" w:rsidP="00A6565B">
      <w:pPr>
        <w:autoSpaceDE w:val="0"/>
        <w:autoSpaceDN w:val="0"/>
        <w:adjustRightInd w:val="0"/>
        <w:spacing w:after="0" w:line="240" w:lineRule="auto"/>
        <w:ind w:firstLine="708"/>
        <w:jc w:val="both"/>
        <w:rPr>
          <w:rFonts w:ascii="Times New Roman" w:hAnsi="Times New Roman" w:cs="Times New Roman"/>
          <w:sz w:val="24"/>
          <w:szCs w:val="24"/>
        </w:rPr>
      </w:pPr>
      <w:r w:rsidRPr="00AE4A6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w:t>
      </w:r>
      <w:r w:rsidRPr="00AE4A64">
        <w:rPr>
          <w:rFonts w:ascii="Times New Roman" w:eastAsia="Times New Roman" w:hAnsi="Times New Roman" w:cs="Times New Roman"/>
          <w:sz w:val="24"/>
          <w:szCs w:val="24"/>
          <w:lang w:eastAsia="ru-RU"/>
        </w:rPr>
        <w:t>(при технической реализации)</w:t>
      </w:r>
      <w:r w:rsidRPr="00AE4A64">
        <w:rPr>
          <w:rFonts w:ascii="Times New Roman" w:hAnsi="Times New Roman" w:cs="Times New Roman"/>
          <w:sz w:val="24"/>
          <w:szCs w:val="24"/>
        </w:rPr>
        <w:t>.</w:t>
      </w:r>
    </w:p>
    <w:p w14:paraId="5C8D55FF"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3529032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16B087A"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2) единой системы идентификации и аутентификации и единой информационной </w:t>
      </w:r>
      <w:r w:rsidRPr="00AE4A64">
        <w:rPr>
          <w:rFonts w:ascii="Times New Roman" w:hAnsi="Times New Roman" w:cs="Times New Roman"/>
          <w:sz w:val="24"/>
          <w:szCs w:val="24"/>
        </w:rPr>
        <w:lastRenderedPageBreak/>
        <w:t>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230D5DD"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2.3. Результатом предоставления муниципальной услуги является:</w:t>
      </w:r>
    </w:p>
    <w:p w14:paraId="268932D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4" w:name="Par43"/>
      <w:bookmarkEnd w:id="4"/>
      <w:r w:rsidRPr="00AE4A64">
        <w:rPr>
          <w:rFonts w:ascii="Times New Roman" w:hAnsi="Times New Roman" w:cs="Times New Roman"/>
          <w:sz w:val="24"/>
          <w:szCs w:val="24"/>
        </w:rPr>
        <w:t xml:space="preserve"> (далее – документы, выдаваемые по результатам оказания муниципальной услуги);</w:t>
      </w:r>
    </w:p>
    <w:p w14:paraId="78701FE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принятие решения об отказе в предоставлении муниципальной услуги.</w:t>
      </w:r>
    </w:p>
    <w:p w14:paraId="0083EE05"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Результат предоставления муниципальной услуги предоставляется:</w:t>
      </w:r>
    </w:p>
    <w:p w14:paraId="604EE7A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1) при личной явке:</w:t>
      </w:r>
    </w:p>
    <w:p w14:paraId="4E1976C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Администрации;</w:t>
      </w:r>
    </w:p>
    <w:p w14:paraId="41EE09A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в филиалах, отделах, удаленных рабочих местах ГБУ ЛО «МФЦ»;</w:t>
      </w:r>
    </w:p>
    <w:p w14:paraId="63F449D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 без личной явки:</w:t>
      </w:r>
    </w:p>
    <w:p w14:paraId="2DC0B915"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посредством ПГУ ЛО/ЕПГУ (при технической реализации);</w:t>
      </w:r>
    </w:p>
    <w:p w14:paraId="55893285"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почтовым отправлением.</w:t>
      </w:r>
    </w:p>
    <w:p w14:paraId="0B63F4A2"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2.4. Срок предоставления муниципальной услуги составляет 90 календарных дней со дня регистрации заявления.</w:t>
      </w:r>
    </w:p>
    <w:p w14:paraId="14AC95F0"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2.5. Правовые основания для предоставления муниципальной услуги.</w:t>
      </w:r>
    </w:p>
    <w:p w14:paraId="3C00DCAC"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Перечень нормативных правовых актов, регулирующих </w:t>
      </w:r>
      <w:proofErr w:type="gramStart"/>
      <w:r w:rsidRPr="00AE4A64">
        <w:rPr>
          <w:rFonts w:ascii="Times New Roman" w:hAnsi="Times New Roman" w:cs="Times New Roman"/>
          <w:sz w:val="24"/>
          <w:szCs w:val="24"/>
        </w:rPr>
        <w:t>предоставление  услуги</w:t>
      </w:r>
      <w:proofErr w:type="gramEnd"/>
      <w:r w:rsidRPr="00AE4A64">
        <w:rPr>
          <w:rFonts w:ascii="Times New Roman" w:hAnsi="Times New Roman" w:cs="Times New Roman"/>
          <w:sz w:val="24"/>
          <w:szCs w:val="24"/>
        </w:rPr>
        <w:t>:</w:t>
      </w:r>
    </w:p>
    <w:p w14:paraId="081E8D1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 </w:t>
      </w:r>
      <w:hyperlink r:id="rId6" w:history="1">
        <w:r w:rsidRPr="00AE4A64">
          <w:rPr>
            <w:rFonts w:ascii="Times New Roman" w:hAnsi="Times New Roman" w:cs="Times New Roman"/>
            <w:sz w:val="24"/>
            <w:szCs w:val="24"/>
          </w:rPr>
          <w:t>Конституция</w:t>
        </w:r>
      </w:hyperlink>
      <w:r w:rsidRPr="00AE4A64">
        <w:rPr>
          <w:rFonts w:ascii="Times New Roman" w:hAnsi="Times New Roman" w:cs="Times New Roman"/>
          <w:sz w:val="24"/>
          <w:szCs w:val="24"/>
        </w:rPr>
        <w:t xml:space="preserve"> Российской Федерации;</w:t>
      </w:r>
    </w:p>
    <w:p w14:paraId="1716DC8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Гражданский кодекс Российской Федерации (часть первая);</w:t>
      </w:r>
    </w:p>
    <w:p w14:paraId="631723F2"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Гражданский кодекс Российской Федерации (часть вторая);</w:t>
      </w:r>
    </w:p>
    <w:p w14:paraId="09CAF341"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Федеральный закон от 26.07.2006 № 135-ФЗ «О защите конкуренции»;</w:t>
      </w:r>
    </w:p>
    <w:p w14:paraId="49E2AD26"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14:paraId="18196EE9"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22C0ADE6"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настоящий административный регламент.</w:t>
      </w:r>
    </w:p>
    <w:p w14:paraId="54DC0E72" w14:textId="77777777" w:rsidR="00A6565B" w:rsidRPr="00AE4A64" w:rsidRDefault="00A6565B" w:rsidP="00A6565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5" w:name="Par187"/>
      <w:bookmarkEnd w:id="5"/>
      <w:r w:rsidRPr="00AE4A64">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923069B"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 заявление о </w:t>
      </w:r>
      <w:proofErr w:type="gramStart"/>
      <w:r w:rsidRPr="00AE4A64">
        <w:rPr>
          <w:rFonts w:ascii="Times New Roman" w:hAnsi="Times New Roman" w:cs="Times New Roman"/>
          <w:sz w:val="24"/>
          <w:szCs w:val="24"/>
        </w:rPr>
        <w:t>предоставлении  в</w:t>
      </w:r>
      <w:proofErr w:type="gramEnd"/>
      <w:r w:rsidRPr="00AE4A64">
        <w:rPr>
          <w:rFonts w:ascii="Times New Roman" w:hAnsi="Times New Roman" w:cs="Times New Roman"/>
          <w:sz w:val="24"/>
          <w:szCs w:val="24"/>
        </w:rPr>
        <w:t xml:space="preserve"> аренду (безвозмездное пользование, доверительное управление) объекта нежилого фонда (приложение  к административному регламенту).</w:t>
      </w:r>
    </w:p>
    <w:p w14:paraId="6FC11DF4"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AE4A64">
        <w:rPr>
          <w:rFonts w:ascii="Times New Roman" w:hAnsi="Times New Roman" w:cs="Times New Roman"/>
          <w:sz w:val="24"/>
          <w:szCs w:val="24"/>
        </w:rPr>
        <w:t>ПГУ ЛО/ЕПГУ (при технической реализации).</w:t>
      </w:r>
    </w:p>
    <w:p w14:paraId="5EA71BF0"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2.6.1. К заявлению прилагаются следующие документы, заверенные должным образом:</w:t>
      </w:r>
    </w:p>
    <w:p w14:paraId="4BE7C19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193"/>
      <w:bookmarkEnd w:id="6"/>
      <w:r w:rsidRPr="00AE4A64">
        <w:rPr>
          <w:rFonts w:ascii="Times New Roman" w:hAnsi="Times New Roman" w:cs="Times New Roman"/>
          <w:sz w:val="24"/>
          <w:szCs w:val="24"/>
        </w:rPr>
        <w:t>2.6.1.1. Для юридических лиц и их уполномоченных представителей:</w:t>
      </w:r>
    </w:p>
    <w:p w14:paraId="14FAC44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7348AC62"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lastRenderedPageBreak/>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460A2E9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0FA9AAB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B07559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копии документов, подтверждающих право юридического лица на получение объектов в пользование без процедуры торгов.</w:t>
      </w:r>
    </w:p>
    <w:p w14:paraId="636A9E2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2.6.1.2. Для индивидуальных предпринимателей и их уполномоченных представителей:</w:t>
      </w:r>
    </w:p>
    <w:p w14:paraId="0C41149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37C0562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68B4DEF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05"/>
      <w:bookmarkEnd w:id="7"/>
      <w:r w:rsidRPr="00AE4A64">
        <w:rPr>
          <w:rFonts w:ascii="Times New Roman" w:hAnsi="Times New Roman" w:cs="Times New Roman"/>
          <w:sz w:val="24"/>
          <w:szCs w:val="24"/>
        </w:rPr>
        <w:t>2.6.1.3. Для физических лиц и их уполномоченных представителей:</w:t>
      </w:r>
    </w:p>
    <w:p w14:paraId="7DDAA5A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14:paraId="48122ED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7C9CD8D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 135-ФЗ «О защите конкуренции»).</w:t>
      </w:r>
    </w:p>
    <w:p w14:paraId="28374995" w14:textId="77777777" w:rsidR="00A6565B" w:rsidRPr="00AE4A64" w:rsidRDefault="00A6565B" w:rsidP="00A6565B">
      <w:pPr>
        <w:spacing w:after="0" w:line="240" w:lineRule="auto"/>
        <w:ind w:firstLine="709"/>
        <w:jc w:val="both"/>
        <w:rPr>
          <w:rFonts w:ascii="Times New Roman" w:eastAsia="Times New Roman" w:hAnsi="Times New Roman" w:cs="Times New Roman"/>
          <w:iCs/>
          <w:sz w:val="24"/>
          <w:szCs w:val="24"/>
          <w:lang w:eastAsia="ru-RU"/>
        </w:rPr>
      </w:pPr>
      <w:r w:rsidRPr="00AE4A64">
        <w:rPr>
          <w:rFonts w:ascii="Times New Roman" w:hAnsi="Times New Roman" w:cs="Times New Roman"/>
          <w:sz w:val="24"/>
          <w:szCs w:val="24"/>
        </w:rPr>
        <w:t xml:space="preserve">2.6.2. В случае приобщения документов в </w:t>
      </w:r>
      <w:r w:rsidRPr="00AE4A64">
        <w:rPr>
          <w:rFonts w:ascii="Times New Roman" w:eastAsia="Times New Roman" w:hAnsi="Times New Roman" w:cs="Times New Roman"/>
          <w:iCs/>
          <w:sz w:val="24"/>
          <w:szCs w:val="24"/>
          <w:lang w:eastAsia="ru-RU"/>
        </w:rPr>
        <w:t xml:space="preserve">электронном виде, формат сканирования документов: многостраничный </w:t>
      </w:r>
      <w:proofErr w:type="spellStart"/>
      <w:r w:rsidRPr="00AE4A64">
        <w:rPr>
          <w:rFonts w:ascii="Times New Roman" w:eastAsia="Times New Roman" w:hAnsi="Times New Roman" w:cs="Times New Roman"/>
          <w:iCs/>
          <w:sz w:val="24"/>
          <w:szCs w:val="24"/>
          <w:lang w:eastAsia="ru-RU"/>
        </w:rPr>
        <w:t>pdf</w:t>
      </w:r>
      <w:proofErr w:type="spellEnd"/>
      <w:r w:rsidRPr="00AE4A64">
        <w:rPr>
          <w:rFonts w:ascii="Times New Roman" w:eastAsia="Times New Roman" w:hAnsi="Times New Roman" w:cs="Times New Roman"/>
          <w:iCs/>
          <w:sz w:val="24"/>
          <w:szCs w:val="24"/>
          <w:lang w:eastAsia="ru-RU"/>
        </w:rPr>
        <w:t xml:space="preserve">, расширением 150 </w:t>
      </w:r>
      <w:proofErr w:type="spellStart"/>
      <w:r w:rsidRPr="00AE4A64">
        <w:rPr>
          <w:rFonts w:ascii="Times New Roman" w:eastAsia="Times New Roman" w:hAnsi="Times New Roman" w:cs="Times New Roman"/>
          <w:iCs/>
          <w:sz w:val="24"/>
          <w:szCs w:val="24"/>
          <w:lang w:eastAsia="ru-RU"/>
        </w:rPr>
        <w:t>dpi</w:t>
      </w:r>
      <w:proofErr w:type="spellEnd"/>
      <w:r w:rsidRPr="00AE4A64">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6C0EA9A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99035C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C6CDF4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77BF610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lastRenderedPageBreak/>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14:paraId="03FAB55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2.7.1. Заявитель вправе представить документы, указанные в пункте 2.7, по собственной инициативе.</w:t>
      </w:r>
    </w:p>
    <w:p w14:paraId="440BBC6C"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2.7.2. При предоставлении муниципальной услуги запрещается требовать от Заявителя:</w:t>
      </w:r>
    </w:p>
    <w:p w14:paraId="114851B4"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733165"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43AC2B6"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1D4CA3D9"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0368C9B"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BCE8CD"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553C0026"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9DE9F6C"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C96E878"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lastRenderedPageBreak/>
        <w:t>2.8. Основания для приостановления предоставления муниципальной услуги не предусмотрены.</w:t>
      </w:r>
    </w:p>
    <w:p w14:paraId="746135B5"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bookmarkStart w:id="8" w:name="Par211"/>
      <w:bookmarkStart w:id="9" w:name="Par226"/>
      <w:bookmarkStart w:id="10" w:name="Par231"/>
      <w:bookmarkEnd w:id="8"/>
      <w:bookmarkEnd w:id="9"/>
      <w:bookmarkEnd w:id="10"/>
      <w:r w:rsidRPr="00AE4A64">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5056532B"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1AC1808D"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p>
    <w:p w14:paraId="0C6D523B"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58F84CF7"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8AD8E06"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1) к заявлению не приложены все документы или установлено их несоответствие требованиям, указанным в </w:t>
      </w:r>
      <w:hyperlink w:anchor="Par193" w:history="1">
        <w:r w:rsidRPr="00AE4A64">
          <w:rPr>
            <w:rFonts w:ascii="Times New Roman" w:hAnsi="Times New Roman" w:cs="Times New Roman"/>
            <w:sz w:val="24"/>
            <w:szCs w:val="24"/>
          </w:rPr>
          <w:t>пунктах 2.6.1</w:t>
        </w:r>
      </w:hyperlink>
      <w:r w:rsidRPr="00AE4A64">
        <w:rPr>
          <w:rFonts w:ascii="Times New Roman" w:hAnsi="Times New Roman" w:cs="Times New Roman"/>
          <w:sz w:val="24"/>
          <w:szCs w:val="24"/>
        </w:rPr>
        <w:t>-</w:t>
      </w:r>
      <w:hyperlink w:anchor="Par205" w:history="1">
        <w:r w:rsidRPr="00AE4A64">
          <w:rPr>
            <w:rFonts w:ascii="Times New Roman" w:hAnsi="Times New Roman" w:cs="Times New Roman"/>
            <w:sz w:val="24"/>
            <w:szCs w:val="24"/>
          </w:rPr>
          <w:t>2.6.3</w:t>
        </w:r>
      </w:hyperlink>
      <w:r w:rsidRPr="00AE4A64">
        <w:rPr>
          <w:rFonts w:ascii="Times New Roman" w:hAnsi="Times New Roman" w:cs="Times New Roman"/>
          <w:sz w:val="24"/>
          <w:szCs w:val="24"/>
        </w:rPr>
        <w:t xml:space="preserve"> настоящего Административного регламента.</w:t>
      </w:r>
    </w:p>
    <w:p w14:paraId="452E6468"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Отсутствие права на предоставление муниципальной услуги:</w:t>
      </w:r>
    </w:p>
    <w:p w14:paraId="1FCEB6A9"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1) заявитель не является лицом, указанным в </w:t>
      </w:r>
      <w:hyperlink w:anchor="Par151" w:history="1">
        <w:r w:rsidRPr="00AE4A64">
          <w:rPr>
            <w:rFonts w:ascii="Times New Roman" w:hAnsi="Times New Roman" w:cs="Times New Roman"/>
            <w:sz w:val="24"/>
            <w:szCs w:val="24"/>
          </w:rPr>
          <w:t>пункте 1.</w:t>
        </w:r>
      </w:hyperlink>
      <w:r w:rsidRPr="00AE4A64">
        <w:rPr>
          <w:rFonts w:ascii="Times New Roman" w:hAnsi="Times New Roman" w:cs="Times New Roman"/>
          <w:sz w:val="24"/>
          <w:szCs w:val="24"/>
        </w:rPr>
        <w:t>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584232CE"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 правовыми актами Российской Федерации или Ленинградской области установлены ограничения на распоряжение данным имуществом;</w:t>
      </w:r>
    </w:p>
    <w:p w14:paraId="7EA3F8A0"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 в установленном порядке принято решение, предусматривающее иной порядок распоряжения таким имуществом.</w:t>
      </w:r>
    </w:p>
    <w:p w14:paraId="738612A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2.11. Муниципальная услуга предоставляется Администрацией бесплатно.</w:t>
      </w:r>
    </w:p>
    <w:p w14:paraId="798571B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66"/>
      <w:bookmarkEnd w:id="11"/>
      <w:r w:rsidRPr="00AE4A64">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F697C57" w14:textId="77777777" w:rsidR="00A6565B" w:rsidRPr="00AE4A64" w:rsidRDefault="00A6565B" w:rsidP="00A6565B">
      <w:pPr>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5CD3C1E3" w14:textId="77777777" w:rsidR="00A6565B" w:rsidRPr="00AE4A64" w:rsidRDefault="00A6565B" w:rsidP="00A6565B">
      <w:pPr>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при личном обращении заявителя – в день поступления заявления в Администрацию;</w:t>
      </w:r>
    </w:p>
    <w:p w14:paraId="42C208B7" w14:textId="77777777" w:rsidR="00A6565B" w:rsidRPr="00AE4A64" w:rsidRDefault="00A6565B" w:rsidP="00A6565B">
      <w:pPr>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14:paraId="28D539DC" w14:textId="77777777" w:rsidR="00A6565B" w:rsidRPr="00AE4A64" w:rsidRDefault="00A6565B" w:rsidP="00A6565B">
      <w:pPr>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17197D8C" w14:textId="77777777" w:rsidR="00A6565B" w:rsidRPr="00AE4A64" w:rsidRDefault="00A6565B" w:rsidP="00A6565B">
      <w:pPr>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7F2286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005726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5C03AC78"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3FC4E8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15CC60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6F264E4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B9652DD"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40F5A40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2AA18B4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2694FF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E4A64">
        <w:rPr>
          <w:rFonts w:ascii="Times New Roman" w:eastAsia="Times New Roman" w:hAnsi="Times New Roman" w:cs="Times New Roman"/>
          <w:sz w:val="24"/>
          <w:szCs w:val="24"/>
          <w:lang w:eastAsia="ru-RU"/>
        </w:rPr>
        <w:t>тифлосурдопереводчика</w:t>
      </w:r>
      <w:proofErr w:type="spellEnd"/>
      <w:r w:rsidRPr="00AE4A64">
        <w:rPr>
          <w:rFonts w:ascii="Times New Roman" w:eastAsia="Times New Roman" w:hAnsi="Times New Roman" w:cs="Times New Roman"/>
          <w:sz w:val="24"/>
          <w:szCs w:val="24"/>
          <w:lang w:eastAsia="ru-RU"/>
        </w:rPr>
        <w:t>.</w:t>
      </w:r>
    </w:p>
    <w:p w14:paraId="6D2D14B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580787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C9B1C5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459A1F39"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4ACB8B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36B9E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1B872EC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2C199FC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6E13137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6CDFBB3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5E1D085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1AD6AF3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390D1CF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71BE6FF"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1) наличие инфраструктуры, указанной в п. 2.14 регламента;</w:t>
      </w:r>
    </w:p>
    <w:p w14:paraId="1479AD3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lastRenderedPageBreak/>
        <w:t>2) исполнение требований доступности услуг для инвалидов;</w:t>
      </w:r>
    </w:p>
    <w:p w14:paraId="1AF7C68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2E87892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2.15.3. Показатели качества муниципальной услуги:</w:t>
      </w:r>
    </w:p>
    <w:p w14:paraId="20A45BE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1) соблюдение срока предоставления муниципальной услуги;</w:t>
      </w:r>
    </w:p>
    <w:p w14:paraId="5C6781F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09F2C086"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40D0809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9E1E54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0A25355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07B7FE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2CE69716"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53EFC7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2.17.1. Предоставление услуги по экстерриториальному принципу не осуществляется.</w:t>
      </w:r>
    </w:p>
    <w:p w14:paraId="7C69048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AE4A64">
        <w:rPr>
          <w:rFonts w:ascii="Times New Roman" w:eastAsiaTheme="minorEastAsia"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3E0777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5537C13" w14:textId="77777777" w:rsidR="00A6565B" w:rsidRPr="00AE4A64" w:rsidRDefault="00A6565B" w:rsidP="00A6565B">
      <w:pPr>
        <w:rPr>
          <w:rFonts w:ascii="Times New Roman" w:hAnsi="Times New Roman" w:cs="Times New Roman"/>
          <w:b/>
          <w:sz w:val="24"/>
          <w:szCs w:val="24"/>
        </w:rPr>
      </w:pPr>
      <w:bookmarkStart w:id="12" w:name="Par315"/>
      <w:bookmarkEnd w:id="12"/>
      <w:r w:rsidRPr="00AE4A64">
        <w:rPr>
          <w:rFonts w:ascii="Times New Roman" w:hAnsi="Times New Roman" w:cs="Times New Roman"/>
          <w:b/>
          <w:sz w:val="24"/>
          <w:szCs w:val="24"/>
        </w:rPr>
        <w:br w:type="page"/>
      </w:r>
    </w:p>
    <w:p w14:paraId="5ECBC40F" w14:textId="77777777" w:rsidR="00A6565B" w:rsidRPr="00AE4A64" w:rsidRDefault="00A6565B" w:rsidP="00A6565B">
      <w:pPr>
        <w:widowControl w:val="0"/>
        <w:autoSpaceDE w:val="0"/>
        <w:autoSpaceDN w:val="0"/>
        <w:adjustRightInd w:val="0"/>
        <w:spacing w:after="0" w:line="240" w:lineRule="auto"/>
        <w:jc w:val="center"/>
        <w:rPr>
          <w:rFonts w:ascii="Times New Roman" w:hAnsi="Times New Roman" w:cs="Times New Roman"/>
          <w:b/>
          <w:sz w:val="24"/>
          <w:szCs w:val="24"/>
        </w:rPr>
      </w:pPr>
      <w:r w:rsidRPr="00AE4A64">
        <w:rPr>
          <w:rFonts w:ascii="Times New Roman" w:hAnsi="Times New Roman" w:cs="Times New Roman"/>
          <w:b/>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A2D6783" w14:textId="77777777" w:rsidR="00A6565B" w:rsidRPr="00AE4A64" w:rsidRDefault="00A6565B" w:rsidP="00A6565B">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4AE8F44A" w14:textId="77777777" w:rsidR="00A6565B" w:rsidRPr="00AE4A64" w:rsidRDefault="00A6565B" w:rsidP="00A6565B">
      <w:pPr>
        <w:pStyle w:val="ConsPlusNormal"/>
        <w:ind w:firstLine="709"/>
        <w:jc w:val="both"/>
        <w:rPr>
          <w:rFonts w:ascii="Times New Roman" w:hAnsi="Times New Roman" w:cs="Times New Roman"/>
          <w:sz w:val="24"/>
          <w:szCs w:val="24"/>
        </w:rPr>
      </w:pPr>
      <w:r w:rsidRPr="00AE4A6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5F0A3B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5BC5350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14:paraId="378FA14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14:paraId="1C2A53C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14:paraId="1EDC6A8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14:paraId="08EFC59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717AFD3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6) выдача результата – 2 (два) дня.</w:t>
      </w:r>
    </w:p>
    <w:p w14:paraId="1650903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Par327"/>
      <w:bookmarkEnd w:id="13"/>
      <w:r w:rsidRPr="00AE4A64">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2BB8EC5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704F8A16"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специалист отдела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36716EF2"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специалист отдела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38BA049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3.1.2.3. Лицо, ответственное за выполнение административной процедуры: специалист отдела.</w:t>
      </w:r>
    </w:p>
    <w:p w14:paraId="534FFEE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3EF2FE7F"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3.1.2.5. Результат выполнения административной процедуры: </w:t>
      </w:r>
    </w:p>
    <w:p w14:paraId="0B1A1D6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отказ в приеме заявления и документов о предоставлении муниципальной услуги;</w:t>
      </w:r>
    </w:p>
    <w:p w14:paraId="03E725B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регистрация заявления и документов о предоставлении муниципальной услуги.</w:t>
      </w:r>
    </w:p>
    <w:p w14:paraId="559F2F9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3.1.3. Рассмотрение заявления и документов о предоставлении муниципальной услуги.</w:t>
      </w:r>
    </w:p>
    <w:p w14:paraId="56F126E4"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специалисту отдела, ответственному за формирование проекта решения.</w:t>
      </w:r>
    </w:p>
    <w:p w14:paraId="7C6DE8C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14:paraId="1F87B5A5"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u w:val="single"/>
          <w:lang w:eastAsia="ru-RU"/>
        </w:rPr>
        <w:lastRenderedPageBreak/>
        <w:t>1 действие:</w:t>
      </w:r>
      <w:r w:rsidRPr="00AE4A64">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345039F5"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u w:val="single"/>
          <w:lang w:eastAsia="ru-RU"/>
        </w:rPr>
        <w:t>2 действие:</w:t>
      </w:r>
      <w:r w:rsidRPr="00AE4A64">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04CC3CA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3 действие:</w:t>
      </w:r>
      <w:r w:rsidRPr="00AE4A64">
        <w:rPr>
          <w:rFonts w:ascii="Times New Roman" w:hAnsi="Times New Roman" w:cs="Times New Roman"/>
          <w:sz w:val="24"/>
          <w:szCs w:val="24"/>
        </w:rPr>
        <w:t xml:space="preserve"> направление секретарю комиссии заявления и документов о предоставлении муниципальной услуги;</w:t>
      </w:r>
    </w:p>
    <w:p w14:paraId="2A3EB10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 xml:space="preserve">4 действие: </w:t>
      </w:r>
      <w:r w:rsidRPr="00AE4A64">
        <w:rPr>
          <w:rFonts w:ascii="Times New Roman" w:hAnsi="Times New Roman" w:cs="Times New Roman"/>
          <w:sz w:val="24"/>
          <w:szCs w:val="24"/>
        </w:rPr>
        <w:t>подготовка проекта решения об отказе в предоставлении муниципальной услуги.</w:t>
      </w:r>
    </w:p>
    <w:p w14:paraId="421AFAE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Общий срок выполнения административных действий: не более 30 дней.</w:t>
      </w:r>
    </w:p>
    <w:p w14:paraId="2018CFE2"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3.1.3.3. Лицо, ответственное за выполнение административной процедуры: специалист отдела, отвечающий за рассмотрение и подготовку проекта решения.</w:t>
      </w:r>
    </w:p>
    <w:p w14:paraId="72EBC1A7"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5971187B"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3.1.3.5. Результат выполнения административной процедуры:</w:t>
      </w:r>
    </w:p>
    <w:p w14:paraId="62C5076A" w14:textId="77777777" w:rsidR="00A6565B" w:rsidRPr="00AE4A64" w:rsidRDefault="00A6565B" w:rsidP="00A6565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4" w:name="Par363"/>
      <w:bookmarkEnd w:id="14"/>
      <w:r w:rsidRPr="00AE4A64">
        <w:rPr>
          <w:rFonts w:ascii="Times New Roman" w:hAnsi="Times New Roman" w:cs="Times New Roman"/>
          <w:sz w:val="24"/>
          <w:szCs w:val="24"/>
        </w:rPr>
        <w:t>- направление секретарю комиссии заявления и документов о предоставлении муниципальной услуги;</w:t>
      </w:r>
    </w:p>
    <w:p w14:paraId="3BBA5A74" w14:textId="77777777" w:rsidR="00A6565B" w:rsidRPr="00AE4A64" w:rsidRDefault="00A6565B" w:rsidP="00A6565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E4A64">
        <w:rPr>
          <w:rFonts w:ascii="Times New Roman" w:hAnsi="Times New Roman" w:cs="Times New Roman"/>
          <w:sz w:val="24"/>
          <w:szCs w:val="24"/>
        </w:rPr>
        <w:t>- подготовка проекта решения об отказе в предоставлении муниципальной услуги.</w:t>
      </w:r>
    </w:p>
    <w:p w14:paraId="772CF206" w14:textId="77777777" w:rsidR="00A6565B" w:rsidRPr="00AE4A64" w:rsidRDefault="00A6565B" w:rsidP="00A6565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E4A64">
        <w:rPr>
          <w:rFonts w:ascii="Times New Roman" w:hAnsi="Times New Roman" w:cs="Times New Roman"/>
          <w:sz w:val="24"/>
          <w:szCs w:val="24"/>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p>
    <w:p w14:paraId="124DC0E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3.1.4.1. Основание для начала административной процедуры: поступление ходатайства и прилагаемых к нему документов секретарю комиссии.</w:t>
      </w:r>
    </w:p>
    <w:p w14:paraId="4BED0C0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5FF3E473"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 xml:space="preserve">1 действие: </w:t>
      </w:r>
      <w:r w:rsidRPr="00AE4A64">
        <w:rPr>
          <w:rFonts w:ascii="Times New Roman" w:hAnsi="Times New Roman" w:cs="Times New Roman"/>
          <w:sz w:val="24"/>
          <w:szCs w:val="24"/>
        </w:rPr>
        <w:t>определение даты и повестки дня заседания комиссии;</w:t>
      </w:r>
    </w:p>
    <w:p w14:paraId="2A90038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2 действие:</w:t>
      </w:r>
      <w:r w:rsidRPr="00AE4A64">
        <w:rPr>
          <w:rFonts w:ascii="Times New Roman" w:hAnsi="Times New Roman" w:cs="Times New Roman"/>
          <w:sz w:val="24"/>
          <w:szCs w:val="24"/>
        </w:rPr>
        <w:t xml:space="preserve"> проведение заседания комиссии и принятие решения;</w:t>
      </w:r>
    </w:p>
    <w:p w14:paraId="71E4B752"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3 действие:</w:t>
      </w:r>
      <w:r w:rsidRPr="00AE4A64">
        <w:rPr>
          <w:rFonts w:ascii="Times New Roman" w:hAnsi="Times New Roman" w:cs="Times New Roman"/>
          <w:sz w:val="24"/>
          <w:szCs w:val="24"/>
        </w:rPr>
        <w:t xml:space="preserve"> подготовка и подписание протокола заседания комиссии.</w:t>
      </w:r>
    </w:p>
    <w:p w14:paraId="6E59BE1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Общий срок выполнения административных действий: не более 10 дней.</w:t>
      </w:r>
    </w:p>
    <w:p w14:paraId="03DEA1E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3.1.4.3. Лицо, ответственное за выполнение административной процедуры: секретарь комиссии, председатель комиссии.</w:t>
      </w:r>
    </w:p>
    <w:p w14:paraId="0EF69050"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14:paraId="240AFBA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3.1.4.5. Результат выполнения административной процедуры:</w:t>
      </w:r>
      <w:bookmarkStart w:id="15" w:name="Par377"/>
      <w:bookmarkEnd w:id="15"/>
      <w:r w:rsidRPr="00AE4A64">
        <w:rPr>
          <w:rFonts w:ascii="Times New Roman" w:hAnsi="Times New Roman" w:cs="Times New Roman"/>
          <w:sz w:val="24"/>
          <w:szCs w:val="24"/>
        </w:rPr>
        <w:t xml:space="preserve">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14:paraId="5465A836" w14:textId="77777777" w:rsidR="00A6565B" w:rsidRPr="00AE4A64" w:rsidRDefault="00A6565B" w:rsidP="00A6565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E4A64">
        <w:rPr>
          <w:rFonts w:ascii="Times New Roman" w:hAnsi="Times New Roman" w:cs="Times New Roman"/>
          <w:sz w:val="24"/>
          <w:szCs w:val="24"/>
        </w:rPr>
        <w:t>3.1.5. Принятие решения о предоставлении муниципальной услуги или об отказе в предоставлении муниципальной услуги.</w:t>
      </w:r>
    </w:p>
    <w:p w14:paraId="5AF2F85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3.1.5.1.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362DB11E"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3.1.5.2. Содержание административного действия (административных действий), продолжительность и (или) максимальный срок его (их) выполнения:</w:t>
      </w:r>
    </w:p>
    <w:p w14:paraId="11F0966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lastRenderedPageBreak/>
        <w:t>1 действие:</w:t>
      </w:r>
      <w:r w:rsidRPr="00AE4A64">
        <w:rPr>
          <w:rFonts w:ascii="Times New Roman" w:hAnsi="Times New Roman" w:cs="Times New Roman"/>
          <w:sz w:val="24"/>
          <w:szCs w:val="24"/>
        </w:rPr>
        <w:t xml:space="preserve"> рассмотрение заявления и документов, а также проекта решения;</w:t>
      </w:r>
    </w:p>
    <w:p w14:paraId="55C5CFD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2 действие:</w:t>
      </w:r>
      <w:r w:rsidRPr="00AE4A64">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20C36BAF"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3.1.5.3.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специалист отдела, ответственный за подготовку правового акта. </w:t>
      </w:r>
    </w:p>
    <w:p w14:paraId="0406E6B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3.1.5.4. Критерии принятия решения: наличие либо отсутствие у заявителя права на получение муниципальной услуги, рекомендация комиссии.</w:t>
      </w:r>
    </w:p>
    <w:p w14:paraId="17CE325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3.1.5.5. Результат выполнения административной процедуры:</w:t>
      </w:r>
    </w:p>
    <w:p w14:paraId="5C6E9D2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1A8FE80B"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подписание решения об отказе в предоставлении муниципальной услуги.</w:t>
      </w:r>
    </w:p>
    <w:p w14:paraId="1DC59FA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3.1.6.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14:paraId="418B73BC"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3.1.6.1. Основание для начала административной процедуры: издание правового акта Администрации о заключении договора.</w:t>
      </w:r>
    </w:p>
    <w:p w14:paraId="1DE3BC8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3.1.6.2. Содержание административного действия, продолжительность и(или) максимальный срок его выполнения:</w:t>
      </w:r>
    </w:p>
    <w:p w14:paraId="44C3661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1 действие:</w:t>
      </w:r>
      <w:r w:rsidRPr="00AE4A64">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1730A0A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2 действие</w:t>
      </w:r>
      <w:r w:rsidRPr="00AE4A64">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3F8F0845"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u w:val="single"/>
        </w:rPr>
        <w:t>3 действие:</w:t>
      </w:r>
      <w:r w:rsidRPr="00AE4A64">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6D3D195A"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Общий срок выполнения административных действий: не более 25 дней.</w:t>
      </w:r>
    </w:p>
    <w:p w14:paraId="5C028D2D"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3.1.6.3. Лицо, ответственное за выполнение административной процедуры: специалист отдела, ответственный за подготовку проекта договора. </w:t>
      </w:r>
    </w:p>
    <w:p w14:paraId="68EEDE5F"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3.1.6.4. Критерии принятия решения: поступление либо </w:t>
      </w:r>
      <w:proofErr w:type="spellStart"/>
      <w:r w:rsidRPr="00AE4A64">
        <w:rPr>
          <w:rFonts w:ascii="Times New Roman" w:hAnsi="Times New Roman" w:cs="Times New Roman"/>
          <w:sz w:val="24"/>
          <w:szCs w:val="24"/>
        </w:rPr>
        <w:t>непоступление</w:t>
      </w:r>
      <w:proofErr w:type="spellEnd"/>
      <w:r w:rsidRPr="00AE4A64">
        <w:rPr>
          <w:rFonts w:ascii="Times New Roman" w:hAnsi="Times New Roman" w:cs="Times New Roman"/>
          <w:sz w:val="24"/>
          <w:szCs w:val="24"/>
        </w:rPr>
        <w:t xml:space="preserve"> в Администрацию в установленные сроки подписанного заявителем договора.</w:t>
      </w:r>
    </w:p>
    <w:p w14:paraId="2ED5D95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3.1.6.5. Результат выполнения административной процедуры: </w:t>
      </w:r>
    </w:p>
    <w:p w14:paraId="5D000851"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654BF539"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оформленное решение об отказе в предоставлении муниципальной услуги.</w:t>
      </w:r>
    </w:p>
    <w:p w14:paraId="2E0B77D4"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3.1.5. Выдача результата.</w:t>
      </w:r>
    </w:p>
    <w:p w14:paraId="0900DDFB"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150911F"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3.1.5.2. Содержание административного действия, продолжительность и (или)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2 дней.</w:t>
      </w:r>
    </w:p>
    <w:p w14:paraId="0ADC08D0"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3.1.5.3. Лицо, ответственное за выполнение административной процедуры: специалист отдела.</w:t>
      </w:r>
    </w:p>
    <w:p w14:paraId="364AD008"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AE4A64">
        <w:rPr>
          <w:rFonts w:ascii="Times New Roman" w:eastAsia="Calibri"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6F1B9849"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10AE14B8"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7" w:history="1">
        <w:r w:rsidRPr="00AE4A64">
          <w:rPr>
            <w:rFonts w:ascii="Times New Roman" w:eastAsia="Times New Roman" w:hAnsi="Times New Roman" w:cs="Times New Roman"/>
            <w:sz w:val="24"/>
            <w:szCs w:val="24"/>
            <w:lang w:eastAsia="ru-RU"/>
          </w:rPr>
          <w:t>законом</w:t>
        </w:r>
      </w:hyperlink>
      <w:r w:rsidRPr="00AE4A64">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Федеральным </w:t>
      </w:r>
      <w:hyperlink r:id="rId8" w:history="1">
        <w:r w:rsidRPr="00AE4A64">
          <w:rPr>
            <w:rFonts w:ascii="Times New Roman" w:eastAsia="Times New Roman" w:hAnsi="Times New Roman" w:cs="Times New Roman"/>
            <w:sz w:val="24"/>
            <w:szCs w:val="24"/>
            <w:lang w:eastAsia="ru-RU"/>
          </w:rPr>
          <w:t>законом</w:t>
        </w:r>
      </w:hyperlink>
      <w:r w:rsidRPr="00AE4A64">
        <w:rPr>
          <w:rFonts w:ascii="Times New Roman" w:eastAsia="Times New Roman" w:hAnsi="Times New Roman" w:cs="Times New Roman"/>
          <w:sz w:val="24"/>
          <w:szCs w:val="24"/>
          <w:lang w:eastAsia="ru-RU"/>
        </w:rPr>
        <w:t xml:space="preserve"> от </w:t>
      </w:r>
      <w:r w:rsidRPr="00AE4A64">
        <w:rPr>
          <w:rFonts w:ascii="Times New Roman" w:eastAsia="Times New Roman" w:hAnsi="Times New Roman" w:cs="Times New Roman"/>
          <w:sz w:val="24"/>
          <w:szCs w:val="24"/>
          <w:lang w:eastAsia="ru-RU"/>
        </w:rPr>
        <w:lastRenderedPageBreak/>
        <w:t xml:space="preserve">27.07.2006 № 149-ФЗ «Об информации, информационных технологиях и о защите информации», </w:t>
      </w:r>
      <w:hyperlink r:id="rId9" w:history="1">
        <w:r w:rsidRPr="00AE4A64">
          <w:rPr>
            <w:rFonts w:ascii="Times New Roman" w:eastAsia="Times New Roman" w:hAnsi="Times New Roman" w:cs="Times New Roman"/>
            <w:sz w:val="24"/>
            <w:szCs w:val="24"/>
            <w:lang w:eastAsia="ru-RU"/>
          </w:rPr>
          <w:t>постановлением</w:t>
        </w:r>
      </w:hyperlink>
      <w:r w:rsidRPr="00AE4A64">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15D956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E39AA5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0547E91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с обязательной личной явкой на прием в Администрацию;</w:t>
      </w:r>
    </w:p>
    <w:p w14:paraId="32C568D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без личной явки на прием в Администрацию.</w:t>
      </w:r>
    </w:p>
    <w:p w14:paraId="5A53483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 УКЭП) для заверения заявления и документов, поданных в электронном виде на ПГУ ЛО или на ЕПГУ.</w:t>
      </w:r>
    </w:p>
    <w:p w14:paraId="4806062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318"/>
      <w:bookmarkEnd w:id="16"/>
      <w:r w:rsidRPr="00AE4A64">
        <w:rPr>
          <w:rFonts w:ascii="Times New Roman" w:eastAsia="Times New Roman" w:hAnsi="Times New Roman" w:cs="Times New Roman"/>
          <w:sz w:val="24"/>
          <w:szCs w:val="24"/>
          <w:lang w:eastAsia="ru-RU"/>
        </w:rPr>
        <w:t>3.2.5. Для подачи заявления через ЕПГУ или через ПГУ ЛО заявитель должен выполнить следующие действия:</w:t>
      </w:r>
    </w:p>
    <w:p w14:paraId="2A25D08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пройти идентификацию и аутентификацию в ЕСИА;</w:t>
      </w:r>
    </w:p>
    <w:p w14:paraId="07BE32F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26B54E9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случае если заявитель выбрал способ оказания услуги с личной явкой на прием в Администрацию, – приложить к заявлению электронные документы;</w:t>
      </w:r>
    </w:p>
    <w:p w14:paraId="14941D0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случае если заявитель выбрал способ оказания услуги без личной явки на прием в Администрацию:</w:t>
      </w:r>
    </w:p>
    <w:p w14:paraId="112A047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w:t>
      </w:r>
    </w:p>
    <w:p w14:paraId="13F9ECD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75FF18D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14:paraId="5668E72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14:paraId="1179283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AE4A64">
          <w:rPr>
            <w:rFonts w:ascii="Times New Roman" w:eastAsia="Times New Roman" w:hAnsi="Times New Roman" w:cs="Times New Roman"/>
            <w:sz w:val="24"/>
            <w:szCs w:val="24"/>
            <w:lang w:eastAsia="ru-RU"/>
          </w:rPr>
          <w:t>пункта 3.2.5</w:t>
        </w:r>
      </w:hyperlink>
      <w:r w:rsidRPr="00AE4A64">
        <w:rPr>
          <w:rFonts w:ascii="Times New Roman" w:eastAsia="Times New Roman" w:hAnsi="Times New Roman" w:cs="Times New Roman"/>
          <w:sz w:val="24"/>
          <w:szCs w:val="24"/>
          <w:lang w:eastAsia="ru-RU"/>
        </w:rPr>
        <w:t xml:space="preserve"> автоматизированной информационной системой межведомственного электронного взаимодействия Ленинградской области (далее –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7008F71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14:paraId="22FCD64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8B5F57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формы о принятом решении и переводит дело в </w:t>
      </w:r>
      <w:r w:rsidRPr="00AE4A64">
        <w:rPr>
          <w:rFonts w:ascii="Times New Roman" w:eastAsia="Times New Roman" w:hAnsi="Times New Roman" w:cs="Times New Roman"/>
          <w:sz w:val="24"/>
          <w:szCs w:val="24"/>
          <w:lang w:eastAsia="ru-RU"/>
        </w:rPr>
        <w:lastRenderedPageBreak/>
        <w:t>архив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w:t>
      </w:r>
    </w:p>
    <w:p w14:paraId="579646C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3B26C9E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5A1CECA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формирует через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22AE8F1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случае неявки заявителя на прием в назначенное время заявление и документы хранятся 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w:t>
      </w:r>
    </w:p>
    <w:p w14:paraId="1DB349F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дело переводит в статус «Прием заявителя окончен».</w:t>
      </w:r>
    </w:p>
    <w:p w14:paraId="0228FA2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AE4A64">
        <w:rPr>
          <w:rFonts w:ascii="Times New Roman" w:eastAsia="Times New Roman" w:hAnsi="Times New Roman" w:cs="Times New Roman"/>
          <w:sz w:val="24"/>
          <w:szCs w:val="24"/>
          <w:lang w:eastAsia="ru-RU"/>
        </w:rPr>
        <w:t>Межвед</w:t>
      </w:r>
      <w:proofErr w:type="spellEnd"/>
      <w:r w:rsidRPr="00AE4A64">
        <w:rPr>
          <w:rFonts w:ascii="Times New Roman" w:eastAsia="Times New Roman" w:hAnsi="Times New Roman" w:cs="Times New Roman"/>
          <w:sz w:val="24"/>
          <w:szCs w:val="24"/>
          <w:lang w:eastAsia="ru-RU"/>
        </w:rPr>
        <w:t xml:space="preserve"> ЛО».</w:t>
      </w:r>
    </w:p>
    <w:p w14:paraId="791040FD"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F9A1FE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3.2.9. В случае поступления всех документов, указанных в </w:t>
      </w:r>
      <w:hyperlink w:anchor="P99" w:history="1">
        <w:r w:rsidRPr="00AE4A64">
          <w:rPr>
            <w:rFonts w:ascii="Times New Roman" w:eastAsia="Times New Roman" w:hAnsi="Times New Roman" w:cs="Times New Roman"/>
            <w:sz w:val="24"/>
            <w:szCs w:val="24"/>
            <w:lang w:eastAsia="ru-RU"/>
          </w:rPr>
          <w:t>пункте 2.6</w:t>
        </w:r>
      </w:hyperlink>
      <w:r w:rsidRPr="00AE4A64">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14:paraId="56C794C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AE4A64">
          <w:rPr>
            <w:rFonts w:ascii="Times New Roman" w:eastAsia="Times New Roman" w:hAnsi="Times New Roman" w:cs="Times New Roman"/>
            <w:sz w:val="24"/>
            <w:szCs w:val="24"/>
            <w:lang w:eastAsia="ru-RU"/>
          </w:rPr>
          <w:t>пункте 2.6</w:t>
        </w:r>
      </w:hyperlink>
      <w:r w:rsidRPr="00AE4A64">
        <w:rPr>
          <w:rFonts w:ascii="Times New Roman" w:eastAsia="Times New Roman" w:hAnsi="Times New Roman" w:cs="Times New Roman"/>
          <w:sz w:val="24"/>
          <w:szCs w:val="24"/>
          <w:lang w:eastAsia="ru-RU"/>
        </w:rPr>
        <w:t xml:space="preserve"> регламента, и отсутствия оснований, указанных в </w:t>
      </w:r>
      <w:hyperlink w:anchor="P134" w:history="1">
        <w:r w:rsidRPr="00AE4A64">
          <w:rPr>
            <w:rFonts w:ascii="Times New Roman" w:eastAsia="Times New Roman" w:hAnsi="Times New Roman" w:cs="Times New Roman"/>
            <w:sz w:val="24"/>
            <w:szCs w:val="24"/>
            <w:lang w:eastAsia="ru-RU"/>
          </w:rPr>
          <w:t>пункте 2.10</w:t>
        </w:r>
      </w:hyperlink>
      <w:r w:rsidRPr="00AE4A64">
        <w:rPr>
          <w:rFonts w:ascii="Times New Roman" w:eastAsia="Times New Roman" w:hAnsi="Times New Roman" w:cs="Times New Roman"/>
          <w:sz w:val="24"/>
          <w:szCs w:val="24"/>
          <w:lang w:eastAsia="ru-RU"/>
        </w:rPr>
        <w:t xml:space="preserve"> регламента.</w:t>
      </w:r>
    </w:p>
    <w:p w14:paraId="41A43DE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4E6F6E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Выдача (направление) электронных документов, являющихся результатом </w:t>
      </w:r>
      <w:r w:rsidRPr="00AE4A64">
        <w:rPr>
          <w:rFonts w:ascii="Times New Roman" w:eastAsia="Times New Roman" w:hAnsi="Times New Roman" w:cs="Times New Roman"/>
          <w:sz w:val="24"/>
          <w:szCs w:val="24"/>
          <w:lang w:eastAsia="ru-RU"/>
        </w:rPr>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B9A8955"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3293491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5766B3B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1A096992"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623C3B4" w14:textId="77777777" w:rsidR="00A6565B" w:rsidRPr="00AE4A64" w:rsidRDefault="00A6565B" w:rsidP="00A6565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7" w:name="Par413"/>
      <w:bookmarkEnd w:id="17"/>
      <w:r w:rsidRPr="00AE4A64">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14:paraId="5517BD09"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ABBEAC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62B567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7A21D6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114FCFE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DE729E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683E849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171654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64644A2"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w:t>
      </w:r>
      <w:r w:rsidRPr="00AE4A64">
        <w:rPr>
          <w:rFonts w:ascii="Times New Roman" w:eastAsia="Times New Roman" w:hAnsi="Times New Roman" w:cs="Times New Roman"/>
          <w:sz w:val="24"/>
          <w:szCs w:val="24"/>
          <w:lang w:eastAsia="ru-RU"/>
        </w:rPr>
        <w:lastRenderedPageBreak/>
        <w:t>услуги.</w:t>
      </w:r>
    </w:p>
    <w:p w14:paraId="40C3C269"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105FB88"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4D8F4B8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D51399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01AE42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14:paraId="22B013B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57F077D8"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3F327C13"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ECEC03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CB1CE1C"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C3CDBDE" w14:textId="77777777" w:rsidR="00A6565B" w:rsidRPr="00AE4A64" w:rsidRDefault="00A6565B" w:rsidP="00A6565B">
      <w:pPr>
        <w:autoSpaceDE w:val="0"/>
        <w:autoSpaceDN w:val="0"/>
        <w:adjustRightInd w:val="0"/>
        <w:spacing w:after="0" w:line="240" w:lineRule="auto"/>
        <w:jc w:val="center"/>
        <w:rPr>
          <w:rFonts w:ascii="Times New Roman" w:eastAsia="Calibri" w:hAnsi="Times New Roman" w:cs="Times New Roman"/>
          <w:b/>
          <w:sz w:val="24"/>
          <w:szCs w:val="24"/>
        </w:rPr>
      </w:pPr>
      <w:r w:rsidRPr="00AE4A64">
        <w:rPr>
          <w:rFonts w:ascii="Times New Roman" w:eastAsia="Calibri"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CBA95F" w14:textId="77777777" w:rsidR="00A6565B" w:rsidRPr="00AE4A64" w:rsidRDefault="00A6565B" w:rsidP="00A6565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712D4D3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1F74D0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7530C0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801B74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4E0B18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B074B40"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1DED3D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C71565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30A17C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53F14C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300C9D7D"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F0288A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w:t>
      </w:r>
      <w:r w:rsidRPr="00AE4A64">
        <w:rPr>
          <w:rFonts w:ascii="Times New Roman" w:eastAsia="Times New Roman" w:hAnsi="Times New Roman" w:cs="Times New Roman"/>
          <w:sz w:val="24"/>
          <w:szCs w:val="24"/>
          <w:lang w:eastAsia="ru-RU"/>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41F42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3040ECC4"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5C7D832"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AE4A64">
          <w:rPr>
            <w:rFonts w:ascii="Times New Roman" w:eastAsia="Times New Roman" w:hAnsi="Times New Roman" w:cs="Times New Roman"/>
            <w:sz w:val="24"/>
            <w:szCs w:val="24"/>
            <w:lang w:eastAsia="ru-RU"/>
          </w:rPr>
          <w:t>ч. 5 ст. 11.2</w:t>
        </w:r>
      </w:hyperlink>
      <w:r w:rsidRPr="00AE4A64">
        <w:rPr>
          <w:rFonts w:ascii="Times New Roman" w:eastAsia="Times New Roman" w:hAnsi="Times New Roman" w:cs="Times New Roman"/>
          <w:sz w:val="24"/>
          <w:szCs w:val="24"/>
          <w:lang w:eastAsia="ru-RU"/>
        </w:rPr>
        <w:t xml:space="preserve"> Федерального закона от 27.07.2010 № 210-ФЗ.</w:t>
      </w:r>
    </w:p>
    <w:p w14:paraId="1EBDCA76"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письменной жалобе в обязательном порядке указываются:</w:t>
      </w:r>
    </w:p>
    <w:p w14:paraId="720CD19A"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0D1FEBF"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326E4B1"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6202527"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A3E349D"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AE4A64">
          <w:rPr>
            <w:rFonts w:ascii="Times New Roman" w:eastAsia="Times New Roman" w:hAnsi="Times New Roman" w:cs="Times New Roman"/>
            <w:sz w:val="24"/>
            <w:szCs w:val="24"/>
            <w:lang w:eastAsia="ru-RU"/>
          </w:rPr>
          <w:t>ст. 11.1</w:t>
        </w:r>
      </w:hyperlink>
      <w:r w:rsidRPr="00AE4A64">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w:t>
      </w:r>
      <w:r w:rsidRPr="00AE4A64">
        <w:rPr>
          <w:rFonts w:ascii="Times New Roman" w:eastAsia="Times New Roman" w:hAnsi="Times New Roman" w:cs="Times New Roman"/>
          <w:sz w:val="24"/>
          <w:szCs w:val="24"/>
          <w:lang w:eastAsia="ru-RU"/>
        </w:rPr>
        <w:lastRenderedPageBreak/>
        <w:t>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F755702"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главе администрации,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397B7BF"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1E711A4B"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40A651E"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2) в удовлетворении жалобы отказывается.</w:t>
      </w:r>
    </w:p>
    <w:p w14:paraId="4DD620BD"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AB2E1C8"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B8C7772"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 xml:space="preserve">В случае </w:t>
      </w:r>
      <w:proofErr w:type="gramStart"/>
      <w:r w:rsidRPr="00AE4A64">
        <w:rPr>
          <w:rFonts w:ascii="Times New Roman" w:eastAsia="Times New Roman" w:hAnsi="Times New Roman" w:cs="Times New Roman"/>
          <w:sz w:val="24"/>
          <w:szCs w:val="24"/>
          <w:lang w:eastAsia="ru-RU"/>
        </w:rPr>
        <w:t>признания жалобы</w:t>
      </w:r>
      <w:proofErr w:type="gramEnd"/>
      <w:r w:rsidRPr="00AE4A6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CF1652" w14:textId="77777777" w:rsidR="00A6565B" w:rsidRPr="00AE4A64" w:rsidRDefault="00A6565B" w:rsidP="00A6565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9833B0" w14:textId="77777777" w:rsidR="00A6565B" w:rsidRPr="00AE4A64" w:rsidRDefault="00A6565B" w:rsidP="00A6565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1703AFFF" w14:textId="77777777" w:rsidR="00A6565B" w:rsidRPr="00AE4A64" w:rsidRDefault="00A6565B" w:rsidP="00A6565B">
      <w:pPr>
        <w:autoSpaceDE w:val="0"/>
        <w:autoSpaceDN w:val="0"/>
        <w:adjustRightInd w:val="0"/>
        <w:spacing w:after="0" w:line="240" w:lineRule="auto"/>
        <w:jc w:val="center"/>
        <w:outlineLvl w:val="2"/>
        <w:rPr>
          <w:rFonts w:ascii="Times New Roman" w:hAnsi="Times New Roman" w:cs="Times New Roman"/>
          <w:b/>
          <w:sz w:val="24"/>
          <w:szCs w:val="24"/>
        </w:rPr>
      </w:pPr>
      <w:r w:rsidRPr="00AE4A64">
        <w:rPr>
          <w:rFonts w:ascii="Times New Roman" w:hAnsi="Times New Roman" w:cs="Times New Roman"/>
          <w:b/>
          <w:sz w:val="24"/>
          <w:szCs w:val="24"/>
        </w:rPr>
        <w:t>6. Особенности выполнения административных процедур в многофункциональных центрах.</w:t>
      </w:r>
    </w:p>
    <w:p w14:paraId="038380F0" w14:textId="77777777" w:rsidR="00A6565B" w:rsidRPr="00AE4A64" w:rsidRDefault="00A6565B" w:rsidP="00A6565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6F62C9C"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D1A4A12"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4984F82"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222F0632"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10D6916"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б) определяет предмет обращения;</w:t>
      </w:r>
    </w:p>
    <w:p w14:paraId="7A8517F4"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в) проводит проверку правильности заполнения обращения;</w:t>
      </w:r>
    </w:p>
    <w:p w14:paraId="5EF4D6DD"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г) проводит проверку укомплектованности пакета документов;</w:t>
      </w:r>
    </w:p>
    <w:p w14:paraId="71E3BEF7"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921EC09"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е) заверяет каждый документ дела своей электронной подписью (далее - ЭП);</w:t>
      </w:r>
    </w:p>
    <w:p w14:paraId="3568FB19"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ж) направляет копии документов и реестр документов в комитет:</w:t>
      </w:r>
    </w:p>
    <w:p w14:paraId="1775C228"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1BA6245E"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FCDE797"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93A6399"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00BB2F5"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BDD3AB2"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 xml:space="preserve">- на бумажном </w:t>
      </w:r>
      <w:proofErr w:type="gramStart"/>
      <w:r w:rsidRPr="00AE4A64">
        <w:rPr>
          <w:rFonts w:ascii="Times New Roman" w:hAnsi="Times New Roman" w:cs="Times New Roman"/>
          <w:sz w:val="24"/>
          <w:szCs w:val="24"/>
        </w:rPr>
        <w:t>носителе  –</w:t>
      </w:r>
      <w:proofErr w:type="gramEnd"/>
      <w:r w:rsidRPr="00AE4A64">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1218267" w14:textId="77777777" w:rsidR="00A6565B" w:rsidRPr="00AE4A64" w:rsidRDefault="00A6565B" w:rsidP="00A6565B">
      <w:pPr>
        <w:autoSpaceDE w:val="0"/>
        <w:autoSpaceDN w:val="0"/>
        <w:adjustRightInd w:val="0"/>
        <w:spacing w:after="0" w:line="240" w:lineRule="auto"/>
        <w:ind w:firstLine="709"/>
        <w:jc w:val="both"/>
        <w:rPr>
          <w:rFonts w:ascii="Times New Roman" w:hAnsi="Times New Roman" w:cs="Times New Roman"/>
          <w:sz w:val="24"/>
          <w:szCs w:val="24"/>
        </w:rPr>
      </w:pPr>
      <w:r w:rsidRPr="00AE4A64">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D9464B0" w14:textId="77777777" w:rsidR="00A6565B" w:rsidRPr="00AE4A64" w:rsidRDefault="00A6565B" w:rsidP="00A6565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E4A64">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50E7816A" w14:textId="77777777" w:rsidR="00A6565B" w:rsidRPr="00AE4A64" w:rsidRDefault="00A6565B" w:rsidP="00A6565B">
      <w:pPr>
        <w:rPr>
          <w:rFonts w:ascii="Times New Roman" w:eastAsia="Times New Roman" w:hAnsi="Times New Roman" w:cs="Times New Roman"/>
          <w:sz w:val="24"/>
          <w:szCs w:val="24"/>
          <w:lang w:eastAsia="ru-RU"/>
        </w:rPr>
      </w:pPr>
      <w:r w:rsidRPr="00AE4A64">
        <w:rPr>
          <w:rFonts w:ascii="Times New Roman" w:eastAsia="Times New Roman" w:hAnsi="Times New Roman" w:cs="Times New Roman"/>
          <w:sz w:val="24"/>
          <w:szCs w:val="24"/>
          <w:lang w:eastAsia="ru-RU"/>
        </w:rPr>
        <w:br w:type="page"/>
      </w:r>
    </w:p>
    <w:p w14:paraId="5C5C924D" w14:textId="77777777" w:rsidR="00A6565B" w:rsidRPr="00AE4A64" w:rsidRDefault="00A6565B" w:rsidP="00A6565B">
      <w:pPr>
        <w:widowControl w:val="0"/>
        <w:autoSpaceDE w:val="0"/>
        <w:autoSpaceDN w:val="0"/>
        <w:adjustRightInd w:val="0"/>
        <w:spacing w:after="0" w:line="240" w:lineRule="auto"/>
        <w:ind w:left="6372"/>
        <w:outlineLvl w:val="1"/>
        <w:rPr>
          <w:rFonts w:ascii="Times New Roman" w:hAnsi="Times New Roman" w:cs="Times New Roman"/>
          <w:sz w:val="24"/>
          <w:szCs w:val="24"/>
        </w:rPr>
      </w:pPr>
      <w:bookmarkStart w:id="18" w:name="Par508"/>
      <w:bookmarkEnd w:id="18"/>
      <w:r w:rsidRPr="00AE4A64">
        <w:rPr>
          <w:rFonts w:ascii="Times New Roman" w:hAnsi="Times New Roman" w:cs="Times New Roman"/>
          <w:sz w:val="24"/>
          <w:szCs w:val="24"/>
        </w:rPr>
        <w:lastRenderedPageBreak/>
        <w:t xml:space="preserve">Приложение </w:t>
      </w:r>
    </w:p>
    <w:p w14:paraId="66658929" w14:textId="77777777" w:rsidR="00A6565B" w:rsidRPr="00AE4A64" w:rsidRDefault="00A6565B" w:rsidP="00A6565B">
      <w:pPr>
        <w:widowControl w:val="0"/>
        <w:autoSpaceDE w:val="0"/>
        <w:autoSpaceDN w:val="0"/>
        <w:adjustRightInd w:val="0"/>
        <w:spacing w:after="0" w:line="240" w:lineRule="auto"/>
        <w:ind w:left="6372"/>
        <w:rPr>
          <w:rFonts w:ascii="Times New Roman" w:hAnsi="Times New Roman" w:cs="Times New Roman"/>
          <w:sz w:val="24"/>
          <w:szCs w:val="24"/>
        </w:rPr>
      </w:pPr>
      <w:r w:rsidRPr="00AE4A64">
        <w:rPr>
          <w:rFonts w:ascii="Times New Roman" w:hAnsi="Times New Roman" w:cs="Times New Roman"/>
          <w:sz w:val="24"/>
          <w:szCs w:val="24"/>
        </w:rPr>
        <w:t>к Административному регламенту</w:t>
      </w:r>
    </w:p>
    <w:p w14:paraId="604BC707" w14:textId="77777777" w:rsidR="00A6565B" w:rsidRPr="00AE4A64" w:rsidRDefault="00A6565B" w:rsidP="00A6565B">
      <w:pPr>
        <w:spacing w:after="0" w:line="240" w:lineRule="auto"/>
        <w:ind w:firstLine="709"/>
        <w:jc w:val="right"/>
        <w:rPr>
          <w:rFonts w:ascii="Times New Roman" w:hAnsi="Times New Roman" w:cs="Times New Roman"/>
          <w:sz w:val="24"/>
          <w:szCs w:val="24"/>
        </w:rPr>
      </w:pPr>
    </w:p>
    <w:p w14:paraId="561F4F47" w14:textId="19E534AD" w:rsidR="00A6565B" w:rsidRPr="00AE4A64" w:rsidRDefault="00A6565B" w:rsidP="00A6565B">
      <w:pPr>
        <w:pStyle w:val="ConsPlusNonformat"/>
        <w:ind w:left="5663" w:firstLine="709"/>
        <w:rPr>
          <w:rFonts w:ascii="Times New Roman" w:hAnsi="Times New Roman" w:cs="Times New Roman"/>
          <w:sz w:val="24"/>
          <w:szCs w:val="24"/>
        </w:rPr>
      </w:pPr>
      <w:r w:rsidRPr="00AE4A64">
        <w:rPr>
          <w:rFonts w:ascii="Times New Roman" w:hAnsi="Times New Roman" w:cs="Times New Roman"/>
          <w:sz w:val="24"/>
          <w:szCs w:val="24"/>
        </w:rPr>
        <w:t>_______________________</w:t>
      </w:r>
    </w:p>
    <w:p w14:paraId="0A313AAD" w14:textId="2BEF4BFF" w:rsidR="00A6565B" w:rsidRPr="00AE4A64" w:rsidRDefault="00A6565B" w:rsidP="00A6565B">
      <w:pPr>
        <w:pStyle w:val="ConsPlusNonformat"/>
        <w:ind w:left="6372"/>
        <w:rPr>
          <w:rFonts w:ascii="Times New Roman" w:hAnsi="Times New Roman" w:cs="Times New Roman"/>
          <w:sz w:val="24"/>
          <w:szCs w:val="24"/>
        </w:rPr>
      </w:pPr>
      <w:r w:rsidRPr="00AE4A64">
        <w:rPr>
          <w:rFonts w:ascii="Times New Roman" w:hAnsi="Times New Roman" w:cs="Times New Roman"/>
          <w:sz w:val="24"/>
          <w:szCs w:val="24"/>
        </w:rPr>
        <w:t>________________________</w:t>
      </w:r>
    </w:p>
    <w:p w14:paraId="1DA4B732" w14:textId="6E89788D" w:rsidR="00A6565B" w:rsidRPr="00AE4A64" w:rsidRDefault="00A6565B" w:rsidP="00A6565B">
      <w:pPr>
        <w:pStyle w:val="ConsPlusNonformat"/>
        <w:ind w:left="6372"/>
        <w:rPr>
          <w:rFonts w:ascii="Times New Roman" w:hAnsi="Times New Roman" w:cs="Times New Roman"/>
          <w:sz w:val="24"/>
          <w:szCs w:val="24"/>
        </w:rPr>
      </w:pPr>
      <w:r w:rsidRPr="00AE4A64">
        <w:rPr>
          <w:rFonts w:ascii="Times New Roman" w:hAnsi="Times New Roman" w:cs="Times New Roman"/>
          <w:sz w:val="24"/>
          <w:szCs w:val="24"/>
        </w:rPr>
        <w:t>________________________</w:t>
      </w:r>
    </w:p>
    <w:p w14:paraId="5314C36B" w14:textId="77777777" w:rsidR="00A6565B" w:rsidRPr="00AE4A64" w:rsidRDefault="00A6565B" w:rsidP="00A6565B">
      <w:pPr>
        <w:pStyle w:val="ConsPlusNonformat"/>
        <w:ind w:left="6372"/>
        <w:rPr>
          <w:rFonts w:ascii="Times New Roman" w:hAnsi="Times New Roman" w:cs="Times New Roman"/>
          <w:sz w:val="24"/>
          <w:szCs w:val="24"/>
        </w:rPr>
      </w:pPr>
    </w:p>
    <w:p w14:paraId="5E99B9EF" w14:textId="5A5A21E2" w:rsidR="00A6565B" w:rsidRPr="00AE4A64" w:rsidRDefault="00A6565B" w:rsidP="00A6565B">
      <w:pPr>
        <w:pStyle w:val="ConsPlusNonformat"/>
        <w:ind w:left="6372"/>
        <w:rPr>
          <w:rFonts w:ascii="Times New Roman" w:hAnsi="Times New Roman" w:cs="Times New Roman"/>
          <w:sz w:val="24"/>
          <w:szCs w:val="24"/>
        </w:rPr>
      </w:pPr>
      <w:r w:rsidRPr="00AE4A64">
        <w:rPr>
          <w:rFonts w:ascii="Times New Roman" w:hAnsi="Times New Roman" w:cs="Times New Roman"/>
          <w:sz w:val="24"/>
          <w:szCs w:val="24"/>
        </w:rPr>
        <w:t>от ________________________</w:t>
      </w:r>
    </w:p>
    <w:p w14:paraId="4A7EEC67" w14:textId="77777777" w:rsidR="00A6565B" w:rsidRPr="00AE4A64" w:rsidRDefault="00A6565B" w:rsidP="00A6565B">
      <w:pPr>
        <w:pStyle w:val="ConsPlusNonformat"/>
        <w:ind w:left="6372"/>
        <w:jc w:val="center"/>
        <w:rPr>
          <w:rFonts w:ascii="Times New Roman" w:hAnsi="Times New Roman" w:cs="Times New Roman"/>
          <w:sz w:val="24"/>
          <w:szCs w:val="24"/>
        </w:rPr>
      </w:pPr>
      <w:r w:rsidRPr="00AE4A64">
        <w:rPr>
          <w:rFonts w:ascii="Times New Roman" w:hAnsi="Times New Roman" w:cs="Times New Roman"/>
          <w:sz w:val="24"/>
          <w:szCs w:val="24"/>
        </w:rPr>
        <w:t>(полное наименование заявителя - юридического лица или фамилия, имя и отчество физического лица)</w:t>
      </w:r>
    </w:p>
    <w:p w14:paraId="023FF873" w14:textId="77777777" w:rsidR="00A6565B" w:rsidRPr="00AE4A64" w:rsidRDefault="00A6565B" w:rsidP="00A6565B">
      <w:pPr>
        <w:pStyle w:val="ConsPlusNonformat"/>
        <w:ind w:firstLine="709"/>
        <w:jc w:val="center"/>
        <w:rPr>
          <w:rFonts w:ascii="Times New Roman" w:hAnsi="Times New Roman" w:cs="Times New Roman"/>
          <w:sz w:val="24"/>
          <w:szCs w:val="24"/>
        </w:rPr>
      </w:pPr>
    </w:p>
    <w:p w14:paraId="6B2AFCC3" w14:textId="77777777" w:rsidR="00A6565B" w:rsidRPr="00AE4A64" w:rsidRDefault="00A6565B" w:rsidP="00A6565B">
      <w:pPr>
        <w:pStyle w:val="ConsPlusNonformat"/>
        <w:jc w:val="center"/>
        <w:rPr>
          <w:rFonts w:ascii="Times New Roman" w:hAnsi="Times New Roman" w:cs="Times New Roman"/>
          <w:sz w:val="24"/>
          <w:szCs w:val="24"/>
        </w:rPr>
      </w:pPr>
      <w:bookmarkStart w:id="19" w:name="Par524"/>
      <w:bookmarkEnd w:id="19"/>
      <w:r w:rsidRPr="00AE4A64">
        <w:rPr>
          <w:rFonts w:ascii="Times New Roman" w:hAnsi="Times New Roman" w:cs="Times New Roman"/>
          <w:sz w:val="24"/>
          <w:szCs w:val="24"/>
        </w:rPr>
        <w:t>ЗАЯВЛЕНИЕ</w:t>
      </w:r>
    </w:p>
    <w:p w14:paraId="6B2FAC64" w14:textId="77777777" w:rsidR="00A6565B" w:rsidRPr="00AE4A64" w:rsidRDefault="00A6565B" w:rsidP="00A6565B">
      <w:pPr>
        <w:pStyle w:val="ConsPlusNonformat"/>
        <w:ind w:firstLine="709"/>
        <w:rPr>
          <w:rFonts w:ascii="Times New Roman" w:hAnsi="Times New Roman" w:cs="Times New Roman"/>
          <w:sz w:val="24"/>
          <w:szCs w:val="24"/>
        </w:rPr>
      </w:pPr>
    </w:p>
    <w:p w14:paraId="1EF56A4C"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Прошу предоставить в аренду, безвозмездное пользование, доверительное управление (ненужное зачеркнуть) объект нежилого фонда, расположенный по адресу:</w:t>
      </w:r>
    </w:p>
    <w:p w14:paraId="47FBA3BA" w14:textId="2F4FEE4E"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1BC4E04D" w14:textId="77777777" w:rsidR="00A6565B" w:rsidRPr="00AE4A64" w:rsidRDefault="00A6565B" w:rsidP="00A6565B">
      <w:pPr>
        <w:pStyle w:val="ConsPlusNonformat"/>
        <w:jc w:val="center"/>
        <w:rPr>
          <w:rFonts w:ascii="Times New Roman" w:hAnsi="Times New Roman" w:cs="Times New Roman"/>
          <w:sz w:val="24"/>
          <w:szCs w:val="24"/>
        </w:rPr>
      </w:pPr>
      <w:r w:rsidRPr="00AE4A64">
        <w:rPr>
          <w:rFonts w:ascii="Times New Roman" w:hAnsi="Times New Roman" w:cs="Times New Roman"/>
          <w:sz w:val="24"/>
          <w:szCs w:val="24"/>
        </w:rPr>
        <w:t>(указать адрес конкретного объекта)</w:t>
      </w:r>
    </w:p>
    <w:p w14:paraId="6ADDB99F"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Общей площадью ________ кв. м, этажность _________ сроком на</w:t>
      </w:r>
    </w:p>
    <w:p w14:paraId="5726E5D2" w14:textId="77E4AA8C"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w:t>
      </w:r>
    </w:p>
    <w:p w14:paraId="0A4B9A36" w14:textId="77777777" w:rsidR="00A6565B" w:rsidRPr="00AE4A64" w:rsidRDefault="00A6565B" w:rsidP="00A6565B">
      <w:pPr>
        <w:pStyle w:val="ConsPlusNonformat"/>
        <w:jc w:val="both"/>
        <w:rPr>
          <w:rFonts w:ascii="Times New Roman" w:hAnsi="Times New Roman" w:cs="Times New Roman"/>
          <w:sz w:val="24"/>
          <w:szCs w:val="24"/>
        </w:rPr>
      </w:pPr>
    </w:p>
    <w:p w14:paraId="1167B2D5"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для использования под</w:t>
      </w:r>
    </w:p>
    <w:p w14:paraId="5244451C" w14:textId="2DA14372"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201C11B3" w14:textId="77777777" w:rsidR="00A6565B" w:rsidRPr="00AE4A64" w:rsidRDefault="00A6565B" w:rsidP="00A6565B">
      <w:pPr>
        <w:pStyle w:val="ConsPlusNonformat"/>
        <w:jc w:val="both"/>
        <w:rPr>
          <w:rFonts w:ascii="Times New Roman" w:hAnsi="Times New Roman" w:cs="Times New Roman"/>
          <w:sz w:val="24"/>
          <w:szCs w:val="24"/>
        </w:rPr>
      </w:pPr>
    </w:p>
    <w:p w14:paraId="6FDFC14A"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Реквизиты заявителя:</w:t>
      </w:r>
    </w:p>
    <w:p w14:paraId="760715BC" w14:textId="44170C9A"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08D9D632" w14:textId="77777777" w:rsidR="00A6565B" w:rsidRPr="00AE4A64" w:rsidRDefault="00A6565B" w:rsidP="00A6565B">
      <w:pPr>
        <w:pStyle w:val="ConsPlusNonformat"/>
        <w:jc w:val="both"/>
        <w:rPr>
          <w:rFonts w:ascii="Times New Roman" w:hAnsi="Times New Roman" w:cs="Times New Roman"/>
          <w:sz w:val="24"/>
          <w:szCs w:val="24"/>
        </w:rPr>
      </w:pPr>
    </w:p>
    <w:p w14:paraId="27FAEA3F"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Местонахождение:</w:t>
      </w:r>
    </w:p>
    <w:p w14:paraId="5FF9418F" w14:textId="096096ED"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78550082" w14:textId="77777777" w:rsidR="00A6565B" w:rsidRPr="00054093" w:rsidRDefault="00A6565B" w:rsidP="00A6565B">
      <w:pPr>
        <w:pStyle w:val="ConsPlusNonformat"/>
        <w:jc w:val="center"/>
        <w:rPr>
          <w:rFonts w:ascii="Times New Roman" w:hAnsi="Times New Roman" w:cs="Times New Roman"/>
          <w:sz w:val="18"/>
          <w:szCs w:val="18"/>
        </w:rPr>
      </w:pPr>
      <w:r w:rsidRPr="00054093">
        <w:rPr>
          <w:rFonts w:ascii="Times New Roman" w:hAnsi="Times New Roman" w:cs="Times New Roman"/>
          <w:sz w:val="18"/>
          <w:szCs w:val="18"/>
        </w:rPr>
        <w:t>(для юридических лиц)</w:t>
      </w:r>
    </w:p>
    <w:p w14:paraId="70017B34" w14:textId="77777777" w:rsidR="00A6565B" w:rsidRPr="00AE4A64" w:rsidRDefault="00A6565B" w:rsidP="00A6565B">
      <w:pPr>
        <w:pStyle w:val="ConsPlusNonformat"/>
        <w:jc w:val="both"/>
        <w:rPr>
          <w:rFonts w:ascii="Times New Roman" w:hAnsi="Times New Roman" w:cs="Times New Roman"/>
          <w:sz w:val="24"/>
          <w:szCs w:val="24"/>
        </w:rPr>
      </w:pPr>
    </w:p>
    <w:p w14:paraId="03E05D06"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Адрес регистрации:</w:t>
      </w:r>
    </w:p>
    <w:p w14:paraId="515D6EA5" w14:textId="0DB9166A"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086A8404" w14:textId="77777777" w:rsidR="00A6565B" w:rsidRPr="00054093" w:rsidRDefault="00A6565B" w:rsidP="00A6565B">
      <w:pPr>
        <w:pStyle w:val="ConsPlusNonformat"/>
        <w:jc w:val="center"/>
        <w:rPr>
          <w:rFonts w:ascii="Times New Roman" w:hAnsi="Times New Roman" w:cs="Times New Roman"/>
          <w:sz w:val="18"/>
          <w:szCs w:val="18"/>
        </w:rPr>
      </w:pPr>
      <w:r w:rsidRPr="00054093">
        <w:rPr>
          <w:rFonts w:ascii="Times New Roman" w:hAnsi="Times New Roman" w:cs="Times New Roman"/>
          <w:sz w:val="18"/>
          <w:szCs w:val="18"/>
        </w:rPr>
        <w:t>(для физических лиц)</w:t>
      </w:r>
    </w:p>
    <w:p w14:paraId="79573948" w14:textId="77777777" w:rsidR="00A6565B" w:rsidRPr="00AE4A64" w:rsidRDefault="00A6565B" w:rsidP="00A6565B">
      <w:pPr>
        <w:pStyle w:val="ConsPlusNonformat"/>
        <w:jc w:val="both"/>
        <w:rPr>
          <w:rFonts w:ascii="Times New Roman" w:hAnsi="Times New Roman" w:cs="Times New Roman"/>
          <w:sz w:val="24"/>
          <w:szCs w:val="24"/>
        </w:rPr>
      </w:pPr>
    </w:p>
    <w:p w14:paraId="223D895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Адрес фактического проживания:</w:t>
      </w:r>
    </w:p>
    <w:p w14:paraId="2DCA0CE5" w14:textId="091F6F3E"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w:t>
      </w:r>
    </w:p>
    <w:p w14:paraId="3B5D7B91" w14:textId="77777777" w:rsidR="00A6565B" w:rsidRPr="00054093" w:rsidRDefault="00A6565B" w:rsidP="00A6565B">
      <w:pPr>
        <w:pStyle w:val="ConsPlusNonformat"/>
        <w:jc w:val="center"/>
        <w:rPr>
          <w:rFonts w:ascii="Times New Roman" w:hAnsi="Times New Roman" w:cs="Times New Roman"/>
          <w:sz w:val="18"/>
          <w:szCs w:val="18"/>
        </w:rPr>
      </w:pPr>
      <w:r w:rsidRPr="00054093">
        <w:rPr>
          <w:rFonts w:ascii="Times New Roman" w:hAnsi="Times New Roman" w:cs="Times New Roman"/>
          <w:sz w:val="18"/>
          <w:szCs w:val="18"/>
        </w:rPr>
        <w:t>(для физических лиц)</w:t>
      </w:r>
    </w:p>
    <w:p w14:paraId="0C5A435E" w14:textId="77777777" w:rsidR="00A6565B" w:rsidRPr="00AE4A64" w:rsidRDefault="00A6565B" w:rsidP="00A6565B">
      <w:pPr>
        <w:pStyle w:val="ConsPlusNonformat"/>
        <w:jc w:val="both"/>
        <w:rPr>
          <w:rFonts w:ascii="Times New Roman" w:hAnsi="Times New Roman" w:cs="Times New Roman"/>
          <w:sz w:val="24"/>
          <w:szCs w:val="24"/>
        </w:rPr>
      </w:pPr>
    </w:p>
    <w:p w14:paraId="7DD730E1"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Паспорт: серия _____, номер ______, выданный "__" ____________ г.</w:t>
      </w:r>
    </w:p>
    <w:p w14:paraId="437B2FBC"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(для физических лиц, в том числе индивидуальных предпринимателей)</w:t>
      </w:r>
    </w:p>
    <w:p w14:paraId="67E30CD8" w14:textId="77777777" w:rsidR="00A6565B" w:rsidRPr="00AE4A64" w:rsidRDefault="00A6565B" w:rsidP="00A6565B">
      <w:pPr>
        <w:pStyle w:val="ConsPlusNonformat"/>
        <w:jc w:val="both"/>
        <w:rPr>
          <w:rFonts w:ascii="Times New Roman" w:hAnsi="Times New Roman" w:cs="Times New Roman"/>
          <w:sz w:val="24"/>
          <w:szCs w:val="24"/>
        </w:rPr>
      </w:pPr>
    </w:p>
    <w:p w14:paraId="0C70BA99"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Банковские реквизиты (для юридических лиц, индивидуальных предпринимателей):</w:t>
      </w:r>
    </w:p>
    <w:p w14:paraId="5BB34A49"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ИНН ____________________, р/с _____________________________________________</w:t>
      </w:r>
    </w:p>
    <w:p w14:paraId="0835B009"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в _____________________________________________________________________</w:t>
      </w:r>
    </w:p>
    <w:p w14:paraId="0EAEF0C3" w14:textId="77777777" w:rsidR="00A6565B" w:rsidRPr="00AE4A64" w:rsidRDefault="00A6565B" w:rsidP="00A6565B">
      <w:pPr>
        <w:pStyle w:val="ConsPlusNonformat"/>
        <w:jc w:val="both"/>
        <w:rPr>
          <w:rFonts w:ascii="Times New Roman" w:hAnsi="Times New Roman" w:cs="Times New Roman"/>
          <w:sz w:val="24"/>
          <w:szCs w:val="24"/>
        </w:rPr>
      </w:pPr>
    </w:p>
    <w:p w14:paraId="685711C0"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 xml:space="preserve">Руководитель (для юридических лиц, индивидуальных предпринимателей) ___________________ </w:t>
      </w:r>
    </w:p>
    <w:p w14:paraId="6F50D354"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(должность, Ф.И.О.)</w:t>
      </w:r>
    </w:p>
    <w:p w14:paraId="0AC842E4"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телефоны, факс: ________________________</w:t>
      </w:r>
    </w:p>
    <w:p w14:paraId="3FBAE498" w14:textId="77777777" w:rsidR="00A6565B" w:rsidRPr="00AE4A64" w:rsidRDefault="00A6565B" w:rsidP="00A6565B">
      <w:pPr>
        <w:pStyle w:val="ConsPlusNonformat"/>
        <w:jc w:val="both"/>
        <w:rPr>
          <w:rFonts w:ascii="Times New Roman" w:hAnsi="Times New Roman" w:cs="Times New Roman"/>
          <w:sz w:val="24"/>
          <w:szCs w:val="24"/>
        </w:rPr>
      </w:pPr>
    </w:p>
    <w:p w14:paraId="7FE064CB"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Вариант 1:</w:t>
      </w:r>
    </w:p>
    <w:p w14:paraId="5E87CE2F" w14:textId="77777777" w:rsidR="00A6565B" w:rsidRPr="00AE4A64" w:rsidRDefault="00A6565B" w:rsidP="00A6565B">
      <w:pPr>
        <w:pStyle w:val="ConsPlusNonformat"/>
        <w:jc w:val="both"/>
        <w:rPr>
          <w:rFonts w:ascii="Times New Roman" w:hAnsi="Times New Roman" w:cs="Times New Roman"/>
          <w:sz w:val="24"/>
          <w:szCs w:val="24"/>
        </w:rPr>
      </w:pPr>
    </w:p>
    <w:p w14:paraId="1AFDC674"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 согласен.</w:t>
      </w:r>
    </w:p>
    <w:p w14:paraId="14B320C4" w14:textId="77777777" w:rsidR="00A6565B" w:rsidRPr="00AE4A64" w:rsidRDefault="00A6565B" w:rsidP="00A6565B">
      <w:pPr>
        <w:pStyle w:val="ConsPlusNonformat"/>
        <w:jc w:val="both"/>
        <w:rPr>
          <w:rFonts w:ascii="Times New Roman" w:hAnsi="Times New Roman" w:cs="Times New Roman"/>
          <w:sz w:val="24"/>
          <w:szCs w:val="24"/>
        </w:rPr>
      </w:pPr>
    </w:p>
    <w:p w14:paraId="36FCC3C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14:paraId="19EEF166" w14:textId="77777777" w:rsidR="00A6565B" w:rsidRPr="00AE4A64" w:rsidRDefault="00A6565B" w:rsidP="00A6565B">
      <w:pPr>
        <w:pStyle w:val="ConsPlusNonformat"/>
        <w:jc w:val="both"/>
        <w:rPr>
          <w:rFonts w:ascii="Times New Roman" w:hAnsi="Times New Roman" w:cs="Times New Roman"/>
          <w:sz w:val="24"/>
          <w:szCs w:val="24"/>
        </w:rPr>
      </w:pPr>
    </w:p>
    <w:p w14:paraId="7EAF9C8F"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Вариант 2:</w:t>
      </w:r>
    </w:p>
    <w:p w14:paraId="3216173B" w14:textId="77777777" w:rsidR="00A6565B" w:rsidRPr="00AE4A64" w:rsidRDefault="00A6565B" w:rsidP="00A6565B">
      <w:pPr>
        <w:pStyle w:val="ConsPlusNonformat"/>
        <w:jc w:val="both"/>
        <w:rPr>
          <w:rFonts w:ascii="Times New Roman" w:hAnsi="Times New Roman" w:cs="Times New Roman"/>
          <w:sz w:val="24"/>
          <w:szCs w:val="24"/>
        </w:rPr>
      </w:pPr>
    </w:p>
    <w:p w14:paraId="148600E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14:paraId="73DCBEC2" w14:textId="77777777" w:rsidR="00A6565B" w:rsidRPr="00AE4A64" w:rsidRDefault="00A6565B" w:rsidP="00A6565B">
      <w:pPr>
        <w:pStyle w:val="ConsPlusNonformat"/>
        <w:jc w:val="both"/>
        <w:rPr>
          <w:rFonts w:ascii="Times New Roman" w:hAnsi="Times New Roman" w:cs="Times New Roman"/>
          <w:sz w:val="24"/>
          <w:szCs w:val="24"/>
        </w:rPr>
      </w:pPr>
    </w:p>
    <w:p w14:paraId="768EFE7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Вариант 3:</w:t>
      </w:r>
    </w:p>
    <w:p w14:paraId="66C48A38" w14:textId="77777777" w:rsidR="00A6565B" w:rsidRPr="00AE4A64" w:rsidRDefault="00A6565B" w:rsidP="00A6565B">
      <w:pPr>
        <w:pStyle w:val="ConsPlusNonformat"/>
        <w:jc w:val="both"/>
        <w:rPr>
          <w:rFonts w:ascii="Times New Roman" w:hAnsi="Times New Roman" w:cs="Times New Roman"/>
          <w:sz w:val="24"/>
          <w:szCs w:val="24"/>
        </w:rPr>
      </w:pPr>
    </w:p>
    <w:p w14:paraId="1CF77DB5"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Заключить договор доверительного управления на условиях, содержащихся в примерной форме договора доверительного управления объекта нежилого фонда, утвержденной муниципальным правовым актом администрации МО ______, согласен.</w:t>
      </w:r>
    </w:p>
    <w:p w14:paraId="5D9E49CA" w14:textId="77777777" w:rsidR="00A6565B" w:rsidRPr="00AE4A64" w:rsidRDefault="00A6565B" w:rsidP="00A6565B">
      <w:pPr>
        <w:pStyle w:val="ConsPlusNonformat"/>
        <w:jc w:val="both"/>
        <w:rPr>
          <w:rFonts w:ascii="Times New Roman" w:hAnsi="Times New Roman" w:cs="Times New Roman"/>
          <w:sz w:val="24"/>
          <w:szCs w:val="24"/>
        </w:rPr>
      </w:pPr>
    </w:p>
    <w:p w14:paraId="1C81BDB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Приложение.</w:t>
      </w:r>
    </w:p>
    <w:p w14:paraId="38574469" w14:textId="77777777" w:rsidR="00A6565B" w:rsidRPr="00AE4A64" w:rsidRDefault="00A6565B" w:rsidP="00A6565B">
      <w:pPr>
        <w:pStyle w:val="ConsPlusNonformat"/>
        <w:jc w:val="both"/>
        <w:rPr>
          <w:rFonts w:ascii="Times New Roman" w:hAnsi="Times New Roman" w:cs="Times New Roman"/>
          <w:sz w:val="24"/>
          <w:szCs w:val="24"/>
        </w:rPr>
      </w:pPr>
    </w:p>
    <w:p w14:paraId="06E83575"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Комплект документов с описью.</w:t>
      </w:r>
    </w:p>
    <w:p w14:paraId="15577DA8" w14:textId="77777777" w:rsidR="00A6565B" w:rsidRPr="00AE4A64" w:rsidRDefault="00A6565B" w:rsidP="00A6565B">
      <w:pPr>
        <w:pStyle w:val="ConsPlusNonformat"/>
        <w:jc w:val="both"/>
        <w:rPr>
          <w:rFonts w:ascii="Times New Roman" w:hAnsi="Times New Roman" w:cs="Times New Roman"/>
          <w:sz w:val="24"/>
          <w:szCs w:val="24"/>
        </w:rPr>
      </w:pPr>
    </w:p>
    <w:p w14:paraId="587C59B1"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Ответственный исполнитель</w:t>
      </w:r>
    </w:p>
    <w:p w14:paraId="3589B5F7"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__________________________________________________________________________________</w:t>
      </w:r>
    </w:p>
    <w:p w14:paraId="7F16965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(должность, Ф.И.О., телефон)</w:t>
      </w:r>
    </w:p>
    <w:p w14:paraId="2091E6F0" w14:textId="77777777" w:rsidR="00A6565B" w:rsidRPr="00AE4A64" w:rsidRDefault="00A6565B" w:rsidP="00A6565B">
      <w:pPr>
        <w:pStyle w:val="ConsPlusNonformat"/>
        <w:jc w:val="both"/>
        <w:rPr>
          <w:rFonts w:ascii="Times New Roman" w:hAnsi="Times New Roman" w:cs="Times New Roman"/>
          <w:sz w:val="24"/>
          <w:szCs w:val="24"/>
        </w:rPr>
      </w:pPr>
    </w:p>
    <w:p w14:paraId="18555789"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Заявитель</w:t>
      </w:r>
    </w:p>
    <w:p w14:paraId="1D0BEE26"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__________________________________________________________________________________</w:t>
      </w:r>
    </w:p>
    <w:p w14:paraId="6DBBF74D" w14:textId="77777777" w:rsidR="00A6565B" w:rsidRPr="00AE4A64" w:rsidRDefault="00A6565B" w:rsidP="00A6565B">
      <w:pPr>
        <w:pStyle w:val="ConsPlusNonformat"/>
        <w:jc w:val="center"/>
        <w:rPr>
          <w:rFonts w:ascii="Times New Roman" w:hAnsi="Times New Roman" w:cs="Times New Roman"/>
          <w:sz w:val="24"/>
          <w:szCs w:val="24"/>
        </w:rPr>
      </w:pPr>
      <w:r w:rsidRPr="00AE4A64">
        <w:rPr>
          <w:rFonts w:ascii="Times New Roman" w:hAnsi="Times New Roman" w:cs="Times New Roman"/>
          <w:sz w:val="24"/>
          <w:szCs w:val="24"/>
        </w:rPr>
        <w:t>(подпись лица, уполномоченного на подачу заявления от имени заявителя - юридического лица, либо подпись заявителя - физического лица)</w:t>
      </w:r>
    </w:p>
    <w:p w14:paraId="5F0B3A75" w14:textId="77777777" w:rsidR="00A6565B" w:rsidRPr="00AE4A64" w:rsidRDefault="00A6565B" w:rsidP="00A6565B">
      <w:pPr>
        <w:pStyle w:val="ConsPlusNonformat"/>
        <w:jc w:val="both"/>
        <w:rPr>
          <w:rFonts w:ascii="Times New Roman" w:hAnsi="Times New Roman" w:cs="Times New Roman"/>
          <w:sz w:val="24"/>
          <w:szCs w:val="24"/>
        </w:rPr>
      </w:pPr>
    </w:p>
    <w:p w14:paraId="4CCE9383" w14:textId="77777777" w:rsidR="00A6565B" w:rsidRPr="00AE4A64" w:rsidRDefault="00A6565B" w:rsidP="00A6565B">
      <w:pPr>
        <w:pStyle w:val="ConsPlusNonformat"/>
        <w:jc w:val="both"/>
        <w:rPr>
          <w:rFonts w:ascii="Times New Roman" w:hAnsi="Times New Roman" w:cs="Times New Roman"/>
          <w:sz w:val="24"/>
          <w:szCs w:val="24"/>
        </w:rPr>
      </w:pPr>
      <w:r w:rsidRPr="00AE4A64">
        <w:rPr>
          <w:rFonts w:ascii="Times New Roman" w:hAnsi="Times New Roman" w:cs="Times New Roman"/>
          <w:sz w:val="24"/>
          <w:szCs w:val="24"/>
        </w:rPr>
        <w:t>М.П.</w:t>
      </w:r>
    </w:p>
    <w:p w14:paraId="2BFDEFD8" w14:textId="77777777" w:rsidR="00A6565B" w:rsidRPr="00AE4A64" w:rsidRDefault="00A6565B" w:rsidP="00A6565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7E6F07C" w14:textId="77777777" w:rsidR="00A6565B" w:rsidRPr="00AE4A64" w:rsidRDefault="00A6565B" w:rsidP="00A6565B">
      <w:pPr>
        <w:pStyle w:val="ConsPlusNonformat"/>
        <w:ind w:firstLine="709"/>
        <w:rPr>
          <w:rFonts w:ascii="Times New Roman" w:hAnsi="Times New Roman" w:cs="Times New Roman"/>
          <w:sz w:val="24"/>
          <w:szCs w:val="24"/>
        </w:rPr>
      </w:pPr>
      <w:r w:rsidRPr="00AE4A64">
        <w:rPr>
          <w:rFonts w:ascii="Times New Roman" w:hAnsi="Times New Roman" w:cs="Times New Roman"/>
          <w:sz w:val="24"/>
          <w:szCs w:val="24"/>
        </w:rPr>
        <w:t>Результат рассмотрения заявления прошу:</w:t>
      </w:r>
    </w:p>
    <w:p w14:paraId="01A495AD" w14:textId="77777777" w:rsidR="00A6565B" w:rsidRPr="00AE4A64" w:rsidRDefault="00A6565B" w:rsidP="00A6565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A6565B" w:rsidRPr="00AE4A64" w14:paraId="1BF91CC9" w14:textId="77777777" w:rsidTr="009922C2">
        <w:tc>
          <w:tcPr>
            <w:tcW w:w="534" w:type="dxa"/>
            <w:tcBorders>
              <w:right w:val="single" w:sz="4" w:space="0" w:color="auto"/>
            </w:tcBorders>
            <w:shd w:val="clear" w:color="auto" w:fill="auto"/>
          </w:tcPr>
          <w:p w14:paraId="220EAC0C" w14:textId="77777777" w:rsidR="00A6565B" w:rsidRPr="00AE4A64" w:rsidRDefault="00A6565B" w:rsidP="009922C2">
            <w:pPr>
              <w:pStyle w:val="ConsPlusNonformat"/>
              <w:ind w:firstLine="709"/>
              <w:rPr>
                <w:rFonts w:ascii="Times New Roman" w:hAnsi="Times New Roman" w:cs="Times New Roman"/>
                <w:sz w:val="24"/>
                <w:szCs w:val="24"/>
              </w:rPr>
            </w:pPr>
          </w:p>
          <w:p w14:paraId="27EB038E" w14:textId="77777777" w:rsidR="00A6565B" w:rsidRPr="00AE4A64" w:rsidRDefault="00A6565B" w:rsidP="009922C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7DF43097" w14:textId="77777777" w:rsidR="00A6565B" w:rsidRPr="00AE4A64" w:rsidRDefault="00A6565B" w:rsidP="009922C2">
            <w:pPr>
              <w:pStyle w:val="ConsPlusNonformat"/>
              <w:ind w:firstLine="709"/>
              <w:rPr>
                <w:rFonts w:ascii="Times New Roman" w:hAnsi="Times New Roman" w:cs="Times New Roman"/>
                <w:sz w:val="24"/>
                <w:szCs w:val="24"/>
              </w:rPr>
            </w:pPr>
            <w:r w:rsidRPr="00AE4A64">
              <w:rPr>
                <w:rFonts w:ascii="Times New Roman" w:hAnsi="Times New Roman" w:cs="Times New Roman"/>
                <w:sz w:val="24"/>
                <w:szCs w:val="24"/>
              </w:rPr>
              <w:t>выдать на руки в Администрации</w:t>
            </w:r>
          </w:p>
        </w:tc>
      </w:tr>
      <w:tr w:rsidR="00A6565B" w:rsidRPr="00AE4A64" w14:paraId="0CE2164C" w14:textId="77777777" w:rsidTr="009922C2">
        <w:tc>
          <w:tcPr>
            <w:tcW w:w="534" w:type="dxa"/>
            <w:tcBorders>
              <w:right w:val="single" w:sz="4" w:space="0" w:color="auto"/>
            </w:tcBorders>
            <w:shd w:val="clear" w:color="auto" w:fill="auto"/>
          </w:tcPr>
          <w:p w14:paraId="3ED219EB" w14:textId="77777777" w:rsidR="00A6565B" w:rsidRPr="00AE4A64" w:rsidRDefault="00A6565B" w:rsidP="009922C2">
            <w:pPr>
              <w:pStyle w:val="ConsPlusNonformat"/>
              <w:ind w:firstLine="709"/>
              <w:rPr>
                <w:rFonts w:ascii="Times New Roman" w:hAnsi="Times New Roman" w:cs="Times New Roman"/>
                <w:sz w:val="24"/>
                <w:szCs w:val="24"/>
              </w:rPr>
            </w:pPr>
          </w:p>
          <w:p w14:paraId="1D39307A" w14:textId="77777777" w:rsidR="00A6565B" w:rsidRPr="00AE4A64" w:rsidRDefault="00A6565B" w:rsidP="009922C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36058593" w14:textId="77777777" w:rsidR="00A6565B" w:rsidRPr="00AE4A64" w:rsidRDefault="00A6565B" w:rsidP="009922C2">
            <w:pPr>
              <w:pStyle w:val="ConsPlusNonformat"/>
              <w:ind w:firstLine="709"/>
              <w:rPr>
                <w:rFonts w:ascii="Times New Roman" w:hAnsi="Times New Roman" w:cs="Times New Roman"/>
                <w:sz w:val="24"/>
                <w:szCs w:val="24"/>
              </w:rPr>
            </w:pPr>
            <w:r w:rsidRPr="00AE4A64">
              <w:rPr>
                <w:rFonts w:ascii="Times New Roman" w:hAnsi="Times New Roman" w:cs="Times New Roman"/>
                <w:sz w:val="24"/>
                <w:szCs w:val="24"/>
              </w:rPr>
              <w:t>выдать на руки в МФЦ</w:t>
            </w:r>
          </w:p>
        </w:tc>
      </w:tr>
      <w:tr w:rsidR="00A6565B" w:rsidRPr="00AE4A64" w14:paraId="359C78C1" w14:textId="77777777" w:rsidTr="009922C2">
        <w:tc>
          <w:tcPr>
            <w:tcW w:w="534" w:type="dxa"/>
            <w:tcBorders>
              <w:right w:val="single" w:sz="4" w:space="0" w:color="auto"/>
            </w:tcBorders>
            <w:shd w:val="clear" w:color="auto" w:fill="auto"/>
          </w:tcPr>
          <w:p w14:paraId="587E166F" w14:textId="77777777" w:rsidR="00A6565B" w:rsidRPr="00AE4A64" w:rsidRDefault="00A6565B" w:rsidP="009922C2">
            <w:pPr>
              <w:pStyle w:val="ConsPlusNonformat"/>
              <w:ind w:firstLine="709"/>
              <w:rPr>
                <w:rFonts w:ascii="Times New Roman" w:hAnsi="Times New Roman" w:cs="Times New Roman"/>
                <w:sz w:val="24"/>
                <w:szCs w:val="24"/>
              </w:rPr>
            </w:pPr>
          </w:p>
          <w:p w14:paraId="782F7C55" w14:textId="77777777" w:rsidR="00A6565B" w:rsidRPr="00AE4A64" w:rsidRDefault="00A6565B" w:rsidP="009922C2">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0C1CB2E" w14:textId="77777777" w:rsidR="00A6565B" w:rsidRPr="00AE4A64" w:rsidRDefault="00A6565B" w:rsidP="009922C2">
            <w:pPr>
              <w:pStyle w:val="ConsPlusNonformat"/>
              <w:ind w:firstLine="709"/>
              <w:rPr>
                <w:rFonts w:ascii="Times New Roman" w:hAnsi="Times New Roman" w:cs="Times New Roman"/>
                <w:sz w:val="24"/>
                <w:szCs w:val="24"/>
              </w:rPr>
            </w:pPr>
            <w:r w:rsidRPr="00AE4A64">
              <w:rPr>
                <w:rFonts w:ascii="Times New Roman" w:hAnsi="Times New Roman" w:cs="Times New Roman"/>
                <w:sz w:val="24"/>
                <w:szCs w:val="24"/>
              </w:rPr>
              <w:t>направить по почте</w:t>
            </w:r>
          </w:p>
        </w:tc>
      </w:tr>
      <w:tr w:rsidR="00A6565B" w:rsidRPr="00AE4A64" w14:paraId="6384B232" w14:textId="77777777" w:rsidTr="009922C2">
        <w:tc>
          <w:tcPr>
            <w:tcW w:w="534" w:type="dxa"/>
            <w:tcBorders>
              <w:right w:val="single" w:sz="4" w:space="0" w:color="auto"/>
            </w:tcBorders>
            <w:shd w:val="clear" w:color="auto" w:fill="auto"/>
          </w:tcPr>
          <w:p w14:paraId="4ED1642C" w14:textId="77777777" w:rsidR="00A6565B" w:rsidRPr="00AE4A64" w:rsidRDefault="00A6565B" w:rsidP="009922C2">
            <w:pPr>
              <w:pStyle w:val="ConsPlusNonformat"/>
              <w:ind w:firstLine="709"/>
              <w:rPr>
                <w:rFonts w:ascii="Times New Roman" w:hAnsi="Times New Roman" w:cs="Times New Roman"/>
                <w:b/>
                <w:sz w:val="24"/>
                <w:szCs w:val="24"/>
              </w:rPr>
            </w:pPr>
          </w:p>
          <w:p w14:paraId="51FCC094" w14:textId="77777777" w:rsidR="00A6565B" w:rsidRPr="00AE4A64" w:rsidRDefault="00A6565B" w:rsidP="009922C2">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6874CA60" w14:textId="77777777" w:rsidR="00A6565B" w:rsidRPr="00AE4A64" w:rsidRDefault="00A6565B" w:rsidP="009922C2">
            <w:pPr>
              <w:pStyle w:val="ConsPlusNonformat"/>
              <w:ind w:firstLine="709"/>
              <w:rPr>
                <w:rFonts w:ascii="Times New Roman" w:hAnsi="Times New Roman" w:cs="Times New Roman"/>
                <w:sz w:val="24"/>
                <w:szCs w:val="24"/>
              </w:rPr>
            </w:pPr>
            <w:r w:rsidRPr="00AE4A64">
              <w:rPr>
                <w:rFonts w:ascii="Times New Roman" w:hAnsi="Times New Roman" w:cs="Times New Roman"/>
                <w:sz w:val="24"/>
                <w:szCs w:val="24"/>
              </w:rPr>
              <w:t>направить в электронной форме в личный кабинет на ПГУ ЛО /ЕПГУ</w:t>
            </w:r>
            <w:bookmarkStart w:id="20" w:name="_GoBack"/>
            <w:bookmarkEnd w:id="20"/>
          </w:p>
        </w:tc>
      </w:tr>
    </w:tbl>
    <w:p w14:paraId="74B50286" w14:textId="77777777" w:rsidR="00A6565B" w:rsidRPr="00AE4A64" w:rsidRDefault="00A6565B" w:rsidP="00A6565B">
      <w:pPr>
        <w:pStyle w:val="ConsPlusNonformat"/>
        <w:ind w:firstLine="709"/>
        <w:rPr>
          <w:rFonts w:ascii="Times New Roman" w:hAnsi="Times New Roman" w:cs="Times New Roman"/>
          <w:sz w:val="24"/>
          <w:szCs w:val="24"/>
        </w:rPr>
      </w:pPr>
      <w:bookmarkStart w:id="21" w:name="Par601"/>
      <w:bookmarkEnd w:id="21"/>
    </w:p>
    <w:p w14:paraId="4A356809" w14:textId="77777777" w:rsidR="00CD618C" w:rsidRPr="00AE4A64" w:rsidRDefault="00CD618C" w:rsidP="00A6565B">
      <w:pPr>
        <w:rPr>
          <w:rFonts w:ascii="Times New Roman" w:hAnsi="Times New Roman" w:cs="Times New Roman"/>
          <w:sz w:val="24"/>
          <w:szCs w:val="24"/>
        </w:rPr>
      </w:pPr>
    </w:p>
    <w:sectPr w:rsidR="00CD618C" w:rsidRPr="00AE4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830A30"/>
    <w:multiLevelType w:val="multilevel"/>
    <w:tmpl w:val="007E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154F42"/>
    <w:multiLevelType w:val="multilevel"/>
    <w:tmpl w:val="DD02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2"/>
  </w:num>
  <w:num w:numId="3">
    <w:abstractNumId w:val="2"/>
  </w:num>
  <w:num w:numId="4">
    <w:abstractNumId w:val="10"/>
  </w:num>
  <w:num w:numId="5">
    <w:abstractNumId w:val="6"/>
  </w:num>
  <w:num w:numId="6">
    <w:abstractNumId w:val="1"/>
  </w:num>
  <w:num w:numId="7">
    <w:abstractNumId w:val="7"/>
  </w:num>
  <w:num w:numId="8">
    <w:abstractNumId w:val="0"/>
  </w:num>
  <w:num w:numId="9">
    <w:abstractNumId w:val="4"/>
  </w:num>
  <w:num w:numId="10">
    <w:abstractNumId w:val="15"/>
  </w:num>
  <w:num w:numId="11">
    <w:abstractNumId w:val="11"/>
  </w:num>
  <w:num w:numId="12">
    <w:abstractNumId w:val="9"/>
  </w:num>
  <w:num w:numId="13">
    <w:abstractNumId w:val="13"/>
  </w:num>
  <w:num w:numId="14">
    <w:abstractNumId w:val="3"/>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74"/>
    <w:rsid w:val="00054093"/>
    <w:rsid w:val="001E4F6E"/>
    <w:rsid w:val="008B5274"/>
    <w:rsid w:val="00A223A9"/>
    <w:rsid w:val="00A6565B"/>
    <w:rsid w:val="00AE4A64"/>
    <w:rsid w:val="00CD618C"/>
    <w:rsid w:val="00E73706"/>
    <w:rsid w:val="00F0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FF62"/>
  <w15:chartTrackingRefBased/>
  <w15:docId w15:val="{FBA983C6-49FD-492C-8086-D5B5546F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nhideWhenUsed/>
    <w:qFormat/>
    <w:rsid w:val="00CD618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CD618C"/>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618C"/>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CD618C"/>
    <w:rPr>
      <w:rFonts w:asciiTheme="majorHAnsi" w:eastAsiaTheme="majorEastAsia" w:hAnsiTheme="majorHAnsi" w:cstheme="majorBidi"/>
      <w:b/>
      <w:bCs/>
      <w:color w:val="4472C4" w:themeColor="accent1"/>
    </w:rPr>
  </w:style>
  <w:style w:type="paragraph" w:customStyle="1" w:styleId="ConsPlusNormal">
    <w:name w:val="ConsPlusNormal"/>
    <w:rsid w:val="00CD618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D61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D618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D618C"/>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CD618C"/>
    <w:rPr>
      <w:color w:val="0563C1" w:themeColor="hyperlink"/>
      <w:u w:val="single"/>
    </w:rPr>
  </w:style>
  <w:style w:type="paragraph" w:styleId="a4">
    <w:name w:val="List Paragraph"/>
    <w:basedOn w:val="a"/>
    <w:uiPriority w:val="34"/>
    <w:qFormat/>
    <w:rsid w:val="00CD618C"/>
    <w:pPr>
      <w:spacing w:after="200" w:line="276" w:lineRule="auto"/>
      <w:ind w:left="720"/>
      <w:contextualSpacing/>
    </w:pPr>
  </w:style>
  <w:style w:type="paragraph" w:styleId="a5">
    <w:name w:val="Balloon Text"/>
    <w:basedOn w:val="a"/>
    <w:link w:val="a6"/>
    <w:uiPriority w:val="99"/>
    <w:semiHidden/>
    <w:unhideWhenUsed/>
    <w:rsid w:val="00CD61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618C"/>
    <w:rPr>
      <w:rFonts w:ascii="Tahoma" w:hAnsi="Tahoma" w:cs="Tahoma"/>
      <w:sz w:val="16"/>
      <w:szCs w:val="16"/>
    </w:rPr>
  </w:style>
  <w:style w:type="character" w:styleId="a7">
    <w:name w:val="annotation reference"/>
    <w:basedOn w:val="a0"/>
    <w:uiPriority w:val="99"/>
    <w:semiHidden/>
    <w:unhideWhenUsed/>
    <w:rsid w:val="00CD618C"/>
    <w:rPr>
      <w:sz w:val="16"/>
      <w:szCs w:val="16"/>
    </w:rPr>
  </w:style>
  <w:style w:type="paragraph" w:styleId="a8">
    <w:name w:val="annotation text"/>
    <w:basedOn w:val="a"/>
    <w:link w:val="a9"/>
    <w:uiPriority w:val="99"/>
    <w:semiHidden/>
    <w:unhideWhenUsed/>
    <w:rsid w:val="00CD618C"/>
    <w:pPr>
      <w:spacing w:after="200" w:line="240" w:lineRule="auto"/>
    </w:pPr>
    <w:rPr>
      <w:sz w:val="20"/>
      <w:szCs w:val="20"/>
    </w:rPr>
  </w:style>
  <w:style w:type="character" w:customStyle="1" w:styleId="a9">
    <w:name w:val="Текст примечания Знак"/>
    <w:basedOn w:val="a0"/>
    <w:link w:val="a8"/>
    <w:uiPriority w:val="99"/>
    <w:semiHidden/>
    <w:rsid w:val="00CD618C"/>
    <w:rPr>
      <w:sz w:val="20"/>
      <w:szCs w:val="20"/>
    </w:rPr>
  </w:style>
  <w:style w:type="paragraph" w:styleId="aa">
    <w:name w:val="annotation subject"/>
    <w:basedOn w:val="a8"/>
    <w:next w:val="a8"/>
    <w:link w:val="ab"/>
    <w:uiPriority w:val="99"/>
    <w:semiHidden/>
    <w:unhideWhenUsed/>
    <w:rsid w:val="00CD618C"/>
    <w:rPr>
      <w:b/>
      <w:bCs/>
    </w:rPr>
  </w:style>
  <w:style w:type="character" w:customStyle="1" w:styleId="ab">
    <w:name w:val="Тема примечания Знак"/>
    <w:basedOn w:val="a9"/>
    <w:link w:val="aa"/>
    <w:uiPriority w:val="99"/>
    <w:semiHidden/>
    <w:rsid w:val="00CD618C"/>
    <w:rPr>
      <w:b/>
      <w:bCs/>
      <w:sz w:val="20"/>
      <w:szCs w:val="20"/>
    </w:rPr>
  </w:style>
  <w:style w:type="paragraph" w:styleId="ac">
    <w:name w:val="Normal (Web)"/>
    <w:basedOn w:val="a"/>
    <w:uiPriority w:val="99"/>
    <w:unhideWhenUsed/>
    <w:rsid w:val="00CD618C"/>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CD618C"/>
    <w:rPr>
      <w:b/>
      <w:bCs/>
    </w:rPr>
  </w:style>
  <w:style w:type="table" w:styleId="ae">
    <w:name w:val="Table Grid"/>
    <w:basedOn w:val="a1"/>
    <w:uiPriority w:val="59"/>
    <w:rsid w:val="00CD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CD618C"/>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CD618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D618C"/>
  </w:style>
  <w:style w:type="paragraph" w:styleId="af2">
    <w:name w:val="footer"/>
    <w:basedOn w:val="a"/>
    <w:link w:val="af3"/>
    <w:uiPriority w:val="99"/>
    <w:unhideWhenUsed/>
    <w:rsid w:val="00CD618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D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605791">
      <w:bodyDiv w:val="1"/>
      <w:marLeft w:val="0"/>
      <w:marRight w:val="0"/>
      <w:marTop w:val="0"/>
      <w:marBottom w:val="0"/>
      <w:divBdr>
        <w:top w:val="none" w:sz="0" w:space="0" w:color="auto"/>
        <w:left w:val="none" w:sz="0" w:space="0" w:color="auto"/>
        <w:bottom w:val="none" w:sz="0" w:space="0" w:color="auto"/>
        <w:right w:val="none" w:sz="0" w:space="0" w:color="auto"/>
      </w:divBdr>
    </w:div>
    <w:div w:id="21443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61085ED54F412FA5CA6470B032C1BB0390056F0E46493D44858794BC2CR1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661085ED54F412FA5CA6470B032C1BB03910D6B0F4F493D44858794BC2CR1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21D342E2012CCEB072205A01E9A9804567FA13DB706CF490581B3BDf7N" TargetMode="Externa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hyperlink" Target="http://www.gosuslugi.ru" TargetMode="External"/><Relationship Id="rId10"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webSettings" Target="webSettings.xml"/><Relationship Id="rId9" Type="http://schemas.openxmlformats.org/officeDocument/2006/relationships/hyperlink" Target="consultantplus://offline/ref=E661085ED54F412FA5CA6470B032C1BB0094086E0444493D44858794BC2C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23</Pages>
  <Words>9934</Words>
  <Characters>56626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2024-03-25T08:01:00Z</dcterms:created>
  <dcterms:modified xsi:type="dcterms:W3CDTF">2024-03-27T11:34:00Z</dcterms:modified>
</cp:coreProperties>
</file>