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FF5B8" w14:textId="32331523" w:rsidR="00505D2A" w:rsidRDefault="00505D2A" w:rsidP="00505D2A">
      <w:pPr>
        <w:spacing w:before="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</w:t>
      </w:r>
    </w:p>
    <w:p w14:paraId="5E627E77" w14:textId="77777777" w:rsidR="00505D2A" w:rsidRDefault="00505D2A" w:rsidP="00505D2A">
      <w:pPr>
        <w:spacing w:after="160" w:line="252" w:lineRule="auto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437FDB39" wp14:editId="1B09E90F">
            <wp:extent cx="790575" cy="914400"/>
            <wp:effectExtent l="0" t="0" r="9525" b="0"/>
            <wp:docPr id="1" name="Рисунок 1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A8748" w14:textId="77777777" w:rsidR="00505D2A" w:rsidRDefault="00505D2A" w:rsidP="00505D2A">
      <w:pPr>
        <w:jc w:val="center"/>
        <w:rPr>
          <w:sz w:val="24"/>
        </w:rPr>
      </w:pPr>
      <w:r>
        <w:rPr>
          <w:sz w:val="24"/>
        </w:rPr>
        <w:t>СОВЕТ ДЕПУТАТОВ</w:t>
      </w:r>
    </w:p>
    <w:p w14:paraId="5A4485C9" w14:textId="77777777" w:rsidR="00505D2A" w:rsidRDefault="00505D2A" w:rsidP="00505D2A">
      <w:pPr>
        <w:jc w:val="center"/>
        <w:rPr>
          <w:sz w:val="24"/>
        </w:rPr>
      </w:pPr>
      <w:r>
        <w:rPr>
          <w:sz w:val="24"/>
        </w:rPr>
        <w:t>МУНИЦИПАЛЬНОГО ОБРАЗОВАНИЯ БОЛЬШЕИЖОРСКОЕ ГОРОДСКОЕ ПОСЕЛЕНИЕ МУНИЦИПАЛЬНОГО ОБРАЗОВАНИЯ ЛОМОНОСОВСКИЙ МУНИЦИПАЛЬНЫЙ РАЙОН ЛЕНИНГРАДСКОЙ ОБЛАСТИ</w:t>
      </w:r>
    </w:p>
    <w:p w14:paraId="11CD4571" w14:textId="77777777" w:rsidR="00505D2A" w:rsidRDefault="00505D2A" w:rsidP="00505D2A">
      <w:pPr>
        <w:jc w:val="center"/>
        <w:rPr>
          <w:sz w:val="24"/>
        </w:rPr>
      </w:pPr>
      <w:r>
        <w:rPr>
          <w:sz w:val="24"/>
        </w:rPr>
        <w:t>ПЯТОГО СОЗЫВА</w:t>
      </w:r>
    </w:p>
    <w:p w14:paraId="0AEDB63A" w14:textId="77777777" w:rsidR="00505D2A" w:rsidRPr="00EA77A3" w:rsidRDefault="00505D2A" w:rsidP="00505D2A">
      <w:pPr>
        <w:spacing w:before="100" w:beforeAutospacing="1" w:after="100" w:afterAutospacing="1"/>
        <w:rPr>
          <w:b/>
          <w:bCs w:val="0"/>
          <w:sz w:val="24"/>
          <w:szCs w:val="20"/>
        </w:rPr>
      </w:pPr>
      <w:r w:rsidRPr="00EA77A3">
        <w:rPr>
          <w:b/>
          <w:bCs w:val="0"/>
          <w:sz w:val="24"/>
          <w:szCs w:val="20"/>
        </w:rPr>
        <w:t xml:space="preserve">                                                                            РЕШЕНИЕ</w:t>
      </w:r>
    </w:p>
    <w:p w14:paraId="5C748F0F" w14:textId="2E2D1F17" w:rsidR="00505D2A" w:rsidRDefault="00505D2A" w:rsidP="00505D2A">
      <w:pPr>
        <w:spacing w:before="100" w:beforeAutospacing="1" w:after="100" w:afterAutospacing="1"/>
        <w:rPr>
          <w:sz w:val="24"/>
          <w:szCs w:val="20"/>
        </w:rPr>
      </w:pPr>
      <w:r>
        <w:rPr>
          <w:sz w:val="24"/>
          <w:szCs w:val="20"/>
        </w:rPr>
        <w:t xml:space="preserve">от </w:t>
      </w:r>
      <w:r w:rsidR="00EA77A3">
        <w:rPr>
          <w:sz w:val="24"/>
          <w:szCs w:val="20"/>
        </w:rPr>
        <w:t xml:space="preserve">«20» </w:t>
      </w:r>
      <w:r>
        <w:rPr>
          <w:sz w:val="24"/>
          <w:szCs w:val="20"/>
        </w:rPr>
        <w:t xml:space="preserve">декабря 2023 года                                                                                     </w:t>
      </w:r>
      <w:r w:rsidR="00EA77A3">
        <w:rPr>
          <w:sz w:val="24"/>
          <w:szCs w:val="20"/>
        </w:rPr>
        <w:t xml:space="preserve">              </w:t>
      </w:r>
      <w:r>
        <w:rPr>
          <w:sz w:val="24"/>
          <w:szCs w:val="20"/>
        </w:rPr>
        <w:t xml:space="preserve"> № </w:t>
      </w:r>
      <w:r w:rsidR="00EA77A3">
        <w:rPr>
          <w:sz w:val="24"/>
          <w:szCs w:val="20"/>
        </w:rPr>
        <w:t>42</w:t>
      </w:r>
    </w:p>
    <w:p w14:paraId="7EA110EE" w14:textId="77777777" w:rsidR="00505D2A" w:rsidRDefault="00505D2A" w:rsidP="00505D2A">
      <w:pPr>
        <w:spacing w:before="20"/>
        <w:jc w:val="center"/>
        <w:rPr>
          <w:b/>
          <w:sz w:val="32"/>
          <w:szCs w:val="32"/>
        </w:rPr>
      </w:pPr>
    </w:p>
    <w:p w14:paraId="04137C8A" w14:textId="77777777" w:rsidR="00505D2A" w:rsidRDefault="00505D2A" w:rsidP="00505D2A">
      <w:pPr>
        <w:spacing w:before="20"/>
        <w:jc w:val="both"/>
        <w:rPr>
          <w:sz w:val="24"/>
        </w:rPr>
      </w:pPr>
      <w:r>
        <w:rPr>
          <w:sz w:val="24"/>
        </w:rPr>
        <w:t>Об утверждении схемы многомандатных избирательных</w:t>
      </w:r>
    </w:p>
    <w:p w14:paraId="7A9D7A31" w14:textId="77777777" w:rsidR="00505D2A" w:rsidRDefault="00505D2A" w:rsidP="00505D2A">
      <w:pPr>
        <w:spacing w:before="20"/>
        <w:jc w:val="both"/>
        <w:rPr>
          <w:sz w:val="24"/>
        </w:rPr>
      </w:pPr>
      <w:r>
        <w:rPr>
          <w:sz w:val="24"/>
        </w:rPr>
        <w:t xml:space="preserve">округов по выборам депутатов совета депутатов </w:t>
      </w:r>
    </w:p>
    <w:p w14:paraId="0665B59F" w14:textId="77777777" w:rsidR="00505D2A" w:rsidRDefault="00505D2A" w:rsidP="00505D2A">
      <w:pPr>
        <w:spacing w:before="20"/>
        <w:jc w:val="both"/>
        <w:rPr>
          <w:sz w:val="24"/>
        </w:rPr>
      </w:pPr>
      <w:r>
        <w:rPr>
          <w:sz w:val="24"/>
        </w:rPr>
        <w:t>муниципального образования Большеижорское городское</w:t>
      </w:r>
    </w:p>
    <w:p w14:paraId="06F54625" w14:textId="77777777" w:rsidR="00505D2A" w:rsidRDefault="00505D2A" w:rsidP="00505D2A">
      <w:pPr>
        <w:spacing w:before="20"/>
        <w:jc w:val="both"/>
        <w:rPr>
          <w:sz w:val="24"/>
        </w:rPr>
      </w:pPr>
      <w:r>
        <w:rPr>
          <w:sz w:val="24"/>
        </w:rPr>
        <w:t>поселение Ломоносовского муниципального района</w:t>
      </w:r>
    </w:p>
    <w:p w14:paraId="0A90A175" w14:textId="77777777" w:rsidR="00505D2A" w:rsidRDefault="00505D2A" w:rsidP="00505D2A">
      <w:pPr>
        <w:spacing w:before="20"/>
        <w:jc w:val="both"/>
        <w:rPr>
          <w:sz w:val="24"/>
        </w:rPr>
      </w:pPr>
      <w:r>
        <w:rPr>
          <w:sz w:val="24"/>
        </w:rPr>
        <w:t>Ленинградской области</w:t>
      </w:r>
    </w:p>
    <w:p w14:paraId="698EB8D4" w14:textId="77777777" w:rsidR="00505D2A" w:rsidRDefault="00505D2A" w:rsidP="00505D2A">
      <w:pPr>
        <w:spacing w:before="20"/>
        <w:jc w:val="both"/>
        <w:rPr>
          <w:sz w:val="24"/>
        </w:rPr>
      </w:pPr>
    </w:p>
    <w:p w14:paraId="2355871E" w14:textId="77777777" w:rsidR="008875C2" w:rsidRDefault="00505D2A" w:rsidP="00505D2A">
      <w:pPr>
        <w:pStyle w:val="a3"/>
        <w:jc w:val="both"/>
        <w:rPr>
          <w:sz w:val="24"/>
        </w:rPr>
      </w:pPr>
      <w:r>
        <w:t xml:space="preserve">                   </w:t>
      </w:r>
      <w:r w:rsidRPr="00505D2A">
        <w:rPr>
          <w:sz w:val="24"/>
        </w:rPr>
        <w:t>В соответствии с пунктами 2, 4, 8 статьи 18 Федерального закона от 12 июня 2002 года № 67-ФЗ «Об основ</w:t>
      </w:r>
      <w:r>
        <w:rPr>
          <w:sz w:val="24"/>
        </w:rPr>
        <w:t xml:space="preserve">ных гарантиях избирательных прав и права на участие в референдуме граждан Российской Федерации», частью5 статьи 9 областного закона Ленинградской области от 15 марта 2012 года № 20-оз «О муниципальных выборах в Ленинградской области, руководствуясь </w:t>
      </w:r>
      <w:r w:rsidR="00C15ABC">
        <w:rPr>
          <w:sz w:val="24"/>
        </w:rPr>
        <w:t xml:space="preserve">пунктом 1 статьи 12 </w:t>
      </w:r>
      <w:r>
        <w:rPr>
          <w:sz w:val="24"/>
        </w:rPr>
        <w:t>Устав</w:t>
      </w:r>
      <w:r w:rsidR="00C15ABC">
        <w:rPr>
          <w:sz w:val="24"/>
        </w:rPr>
        <w:t>а</w:t>
      </w:r>
      <w:r w:rsidR="00E3421F">
        <w:rPr>
          <w:sz w:val="24"/>
        </w:rPr>
        <w:t xml:space="preserve"> Большеижорского городского поселения Ломоносовского муниципального района Ленинградской области, утвержденного решением совета депутатов от 16.08.2023 года № 22, совет депутатов муниципального образования Большеижорское городское поселение </w:t>
      </w:r>
    </w:p>
    <w:p w14:paraId="232D452B" w14:textId="77777777" w:rsidR="00E3421F" w:rsidRDefault="00E3421F" w:rsidP="00505D2A">
      <w:pPr>
        <w:pStyle w:val="a3"/>
        <w:jc w:val="both"/>
        <w:rPr>
          <w:sz w:val="24"/>
        </w:rPr>
      </w:pPr>
      <w:r>
        <w:rPr>
          <w:sz w:val="24"/>
        </w:rPr>
        <w:t xml:space="preserve">                                     </w:t>
      </w:r>
    </w:p>
    <w:p w14:paraId="1AC35019" w14:textId="77777777" w:rsidR="00E3421F" w:rsidRDefault="00E3421F" w:rsidP="00505D2A">
      <w:pPr>
        <w:pStyle w:val="a3"/>
        <w:jc w:val="both"/>
        <w:rPr>
          <w:sz w:val="24"/>
        </w:rPr>
      </w:pPr>
      <w:r>
        <w:rPr>
          <w:sz w:val="24"/>
        </w:rPr>
        <w:t>РЕШИЛ:</w:t>
      </w:r>
    </w:p>
    <w:p w14:paraId="51E4A1E1" w14:textId="77777777" w:rsidR="00E3421F" w:rsidRDefault="00E3421F" w:rsidP="00505D2A">
      <w:pPr>
        <w:pStyle w:val="a3"/>
        <w:jc w:val="both"/>
        <w:rPr>
          <w:sz w:val="24"/>
        </w:rPr>
      </w:pPr>
    </w:p>
    <w:p w14:paraId="4B230390" w14:textId="77777777" w:rsidR="00E3421F" w:rsidRDefault="00E3421F" w:rsidP="00505D2A">
      <w:pPr>
        <w:pStyle w:val="a3"/>
        <w:jc w:val="both"/>
        <w:rPr>
          <w:sz w:val="24"/>
        </w:rPr>
      </w:pPr>
      <w:r>
        <w:rPr>
          <w:sz w:val="24"/>
        </w:rPr>
        <w:t>1. Утвердить схему двух многомандатных избирательных округов и графическое изображение схемы двух многомандатных избирательных округов по выборам депутатов совета депутатов муниципального образования Большеижорское городское поселение согласно приложению</w:t>
      </w:r>
      <w:r w:rsidR="00D50868">
        <w:rPr>
          <w:sz w:val="24"/>
        </w:rPr>
        <w:t xml:space="preserve"> № </w:t>
      </w:r>
      <w:r>
        <w:rPr>
          <w:sz w:val="24"/>
        </w:rPr>
        <w:t xml:space="preserve">1, </w:t>
      </w:r>
      <w:r w:rsidR="00D50868">
        <w:rPr>
          <w:sz w:val="24"/>
        </w:rPr>
        <w:t xml:space="preserve">№ </w:t>
      </w:r>
      <w:r>
        <w:rPr>
          <w:sz w:val="24"/>
        </w:rPr>
        <w:t>2.</w:t>
      </w:r>
    </w:p>
    <w:p w14:paraId="194C8873" w14:textId="77777777" w:rsidR="00E3421F" w:rsidRDefault="00E3421F" w:rsidP="00505D2A">
      <w:pPr>
        <w:pStyle w:val="a3"/>
        <w:jc w:val="both"/>
        <w:rPr>
          <w:sz w:val="24"/>
        </w:rPr>
      </w:pPr>
      <w:r>
        <w:rPr>
          <w:sz w:val="24"/>
        </w:rPr>
        <w:t>2. Направить настоящее решение в Территориальную избирательную комиссию Ломоносовского муниципального района Ленинградской области.</w:t>
      </w:r>
    </w:p>
    <w:p w14:paraId="281B7527" w14:textId="77777777" w:rsidR="00E3421F" w:rsidRDefault="00E3421F" w:rsidP="00505D2A">
      <w:pPr>
        <w:pStyle w:val="a3"/>
        <w:jc w:val="both"/>
        <w:rPr>
          <w:sz w:val="24"/>
        </w:rPr>
      </w:pPr>
      <w:r>
        <w:rPr>
          <w:sz w:val="24"/>
        </w:rPr>
        <w:t>3. Контроль за исполнением настоящего решения возложить на главу муниципального образования Большеижорское городское поселение Сухову Елену Владимировну.</w:t>
      </w:r>
    </w:p>
    <w:p w14:paraId="406A16AF" w14:textId="77777777" w:rsidR="00E3421F" w:rsidRPr="00E3421F" w:rsidRDefault="00E3421F" w:rsidP="00E3421F">
      <w:pPr>
        <w:pStyle w:val="a3"/>
        <w:jc w:val="both"/>
        <w:rPr>
          <w:bCs w:val="0"/>
          <w:sz w:val="24"/>
        </w:rPr>
      </w:pPr>
      <w:r>
        <w:rPr>
          <w:sz w:val="24"/>
        </w:rPr>
        <w:t xml:space="preserve">4. </w:t>
      </w:r>
      <w:r w:rsidRPr="00E3421F">
        <w:rPr>
          <w:bCs w:val="0"/>
          <w:sz w:val="24"/>
        </w:rPr>
        <w:t>Настоящее решение опубликовать (обнародовать) в соответствии с Уставом Большеижорского городского поселения Ломоносовского муниципального района Ленинградской области.</w:t>
      </w:r>
    </w:p>
    <w:p w14:paraId="40F51649" w14:textId="77777777" w:rsidR="00E3421F" w:rsidRDefault="00E3421F" w:rsidP="00505D2A">
      <w:pPr>
        <w:pStyle w:val="a3"/>
        <w:jc w:val="both"/>
        <w:rPr>
          <w:sz w:val="24"/>
        </w:rPr>
      </w:pPr>
    </w:p>
    <w:p w14:paraId="1564B8C7" w14:textId="77777777" w:rsidR="00E3421F" w:rsidRDefault="00E3421F" w:rsidP="00505D2A">
      <w:pPr>
        <w:pStyle w:val="a3"/>
        <w:jc w:val="both"/>
        <w:rPr>
          <w:sz w:val="24"/>
        </w:rPr>
      </w:pPr>
    </w:p>
    <w:p w14:paraId="54115DFE" w14:textId="77777777" w:rsidR="00E3421F" w:rsidRDefault="00E3421F" w:rsidP="00505D2A">
      <w:pPr>
        <w:pStyle w:val="a3"/>
        <w:jc w:val="both"/>
        <w:rPr>
          <w:sz w:val="24"/>
        </w:rPr>
      </w:pPr>
      <w:r>
        <w:rPr>
          <w:sz w:val="24"/>
        </w:rPr>
        <w:t>Глава муниципального образования</w:t>
      </w:r>
    </w:p>
    <w:p w14:paraId="394FBFDA" w14:textId="77777777" w:rsidR="00E3421F" w:rsidRPr="00505D2A" w:rsidRDefault="00E3421F" w:rsidP="00505D2A">
      <w:pPr>
        <w:pStyle w:val="a3"/>
        <w:jc w:val="both"/>
        <w:rPr>
          <w:sz w:val="24"/>
        </w:rPr>
      </w:pPr>
      <w:r>
        <w:rPr>
          <w:sz w:val="24"/>
        </w:rPr>
        <w:t xml:space="preserve">Большеижорское городское поселение                                                      </w:t>
      </w:r>
      <w:proofErr w:type="spellStart"/>
      <w:r>
        <w:rPr>
          <w:sz w:val="24"/>
        </w:rPr>
        <w:t>Е.В.Сухова</w:t>
      </w:r>
      <w:proofErr w:type="spellEnd"/>
    </w:p>
    <w:sectPr w:rsidR="00E3421F" w:rsidRPr="0050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D2A"/>
    <w:rsid w:val="00505D2A"/>
    <w:rsid w:val="008875C2"/>
    <w:rsid w:val="00C15ABC"/>
    <w:rsid w:val="00D50868"/>
    <w:rsid w:val="00E3421F"/>
    <w:rsid w:val="00EA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391B"/>
  <w15:chartTrackingRefBased/>
  <w15:docId w15:val="{55146FF2-C2FD-4A7F-BCC8-A5546760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D2A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D2A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5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Елена Сухова</cp:lastModifiedBy>
  <cp:revision>7</cp:revision>
  <dcterms:created xsi:type="dcterms:W3CDTF">2023-12-14T11:12:00Z</dcterms:created>
  <dcterms:modified xsi:type="dcterms:W3CDTF">2023-12-23T09:50:00Z</dcterms:modified>
</cp:coreProperties>
</file>