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547B" w:rsidRPr="00DD547B" w:rsidRDefault="00DD547B" w:rsidP="00DD54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D547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Изменена ответственность за нарушения правил пожарной безопасности </w:t>
      </w:r>
    </w:p>
    <w:p w:rsidR="00DD547B" w:rsidRPr="00DD547B" w:rsidRDefault="00DD547B" w:rsidP="00DD54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47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Требованиями статьи 8.32 КоАП РФ предусмотрена административная ответственность за нарушение правил пожарной безопасности в лесах.</w:t>
      </w:r>
    </w:p>
    <w:p w:rsidR="00DD547B" w:rsidRPr="00DD547B" w:rsidRDefault="00DD547B" w:rsidP="00DD54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47B">
        <w:rPr>
          <w:rFonts w:ascii="Times New Roman" w:eastAsia="Times New Roman" w:hAnsi="Times New Roman" w:cs="Times New Roman"/>
          <w:sz w:val="28"/>
          <w:szCs w:val="28"/>
          <w:lang w:eastAsia="ru-RU"/>
        </w:rPr>
        <w:t>С 08.06.2022 вступили в силу изменения, внесенные Федеральным законом от 28.05.2022 № 141-ФЗ в КоАП РФ, в части значительного увеличения штрафов (в два и более раза) за нарушение правил пожарной безопасности в лесах.</w:t>
      </w:r>
    </w:p>
    <w:p w:rsidR="00DD547B" w:rsidRPr="00DD547B" w:rsidRDefault="00DD547B" w:rsidP="00DD54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47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например, за нарушение правил пожарной безопасности в лесах (часть 1 статьи 8.32 КоАП РФ) предусмотрен следующие размеры штрафов:</w:t>
      </w:r>
    </w:p>
    <w:p w:rsidR="00DD547B" w:rsidRPr="00DD547B" w:rsidRDefault="00DD547B" w:rsidP="00DD54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47B"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для граждан штраф от 15 до 30 тыс. рублей (ранее он составлял от 1,5 до 3 тыс. рублей);</w:t>
      </w:r>
    </w:p>
    <w:p w:rsidR="00DD547B" w:rsidRPr="00DD547B" w:rsidRDefault="00DD547B" w:rsidP="00DD54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47B"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для должностных лиц – от 30 до 50 тыс. рублей (ранее от 10 до 20 тыс. рублей);</w:t>
      </w:r>
    </w:p>
    <w:p w:rsidR="00DD547B" w:rsidRPr="00DD547B" w:rsidRDefault="00DD547B" w:rsidP="00DD54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47B"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для юридических лиц – от 100 до 400 тыс. рублей (ранее от 50 до 200 тыс. рублей).</w:t>
      </w:r>
    </w:p>
    <w:p w:rsidR="00DD547B" w:rsidRPr="00DD547B" w:rsidRDefault="00DD547B" w:rsidP="00DD54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4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выжигание хвороста, лесной подстилки, сухой травы и других лесных горючих материалов с нарушением требований правил пожарной безопасности на земельных участках, непосредственно примыкающих к лесам, защитным и лесным насаждениям и не отделенных противопожарной минерализованной полосой шириной не менее 0,5 метра (часть 2 статьи 8.32 КоАП РФ) предусмотрен административный штраф на граждан в размере от 30 до 40 тыс. рублей; на должностных лиц – от 40 до 60 тыс. рублей; на юридических лиц – от 300 до 500 тыс. рублей.</w:t>
      </w:r>
    </w:p>
    <w:p w:rsidR="00DD547B" w:rsidRPr="00DD547B" w:rsidRDefault="00DD547B" w:rsidP="00DD54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47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Действия, предусмотренные частями 1, 2 настоящей статьи, совершенные в лесопарковом зеленом поясе (часть 2.1 статьи 8.32 КоАП РФ) влекут наложение административного штрафа на граждан в размере от 40 до 50 тыс. рублей; на должностных лиц – от 50 до 80 тыс. рублей; на юридических лиц – от 500 до 1 млн. рублей.</w:t>
      </w:r>
    </w:p>
    <w:p w:rsidR="00DD547B" w:rsidRPr="00DD547B" w:rsidRDefault="00DD547B" w:rsidP="00DD54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4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 правил пожарной безопасности в лесах в условиях особого противопожарного режима, режима чрезвычайной ситуации в лесах, возникшей вследствие лесных пожаров (часть 3 статьи 8.32 КоАП РФ) влечет наложение административного штрафа на граждан в размере от 40 до 50 тыс. рублей; на должностных лиц – от 60 до 90 тыс. рублей; на юридических лиц – от 600 до 1 млн рублей.</w:t>
      </w:r>
    </w:p>
    <w:p w:rsidR="00DD547B" w:rsidRPr="00DD547B" w:rsidRDefault="00DD547B" w:rsidP="00DD54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4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 правил пожарной безопасности, повлекшее возникновение лесного пожара без причинения тяжкого вреда здоровью человека, если эти действия (бездействие) не содержат признаков уголовно наказуемого деяния (часть 4 статьи 8.32) влечет наложение административного штрафа на граждан в размере от 50 до 60 тыс. рублей; на должностных лиц – от 100 до 110 тыс. рублей; на юридических лиц – от 1 до 2 млн рублей.</w:t>
      </w:r>
    </w:p>
    <w:p w:rsidR="00DD547B" w:rsidRPr="00DD547B" w:rsidRDefault="00DD547B" w:rsidP="00DD54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547B" w:rsidRPr="00DD547B" w:rsidRDefault="00DD547B" w:rsidP="00DD54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4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Прокуратура Ломоносовского района</w:t>
      </w:r>
    </w:p>
    <w:p w:rsidR="00DD547B" w:rsidRPr="00DD547B" w:rsidRDefault="00DD547B" w:rsidP="00DD54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277" w:rsidRDefault="00475277">
      <w:bookmarkStart w:id="0" w:name="_GoBack"/>
      <w:bookmarkEnd w:id="0"/>
    </w:p>
    <w:sectPr w:rsidR="0047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6022E1"/>
    <w:multiLevelType w:val="hybridMultilevel"/>
    <w:tmpl w:val="7E52B1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77"/>
    <w:rsid w:val="00160A0B"/>
    <w:rsid w:val="00194AF0"/>
    <w:rsid w:val="001E5236"/>
    <w:rsid w:val="001F70E2"/>
    <w:rsid w:val="00307748"/>
    <w:rsid w:val="003270BB"/>
    <w:rsid w:val="003703DF"/>
    <w:rsid w:val="003D6C15"/>
    <w:rsid w:val="004728ED"/>
    <w:rsid w:val="00475277"/>
    <w:rsid w:val="004C61FF"/>
    <w:rsid w:val="004D7443"/>
    <w:rsid w:val="00604D5B"/>
    <w:rsid w:val="00633C65"/>
    <w:rsid w:val="00681475"/>
    <w:rsid w:val="00683613"/>
    <w:rsid w:val="006A41CA"/>
    <w:rsid w:val="007E3275"/>
    <w:rsid w:val="00984FAC"/>
    <w:rsid w:val="009C6830"/>
    <w:rsid w:val="00AA5F7C"/>
    <w:rsid w:val="00BA41BA"/>
    <w:rsid w:val="00BB455E"/>
    <w:rsid w:val="00C575E2"/>
    <w:rsid w:val="00C65AC9"/>
    <w:rsid w:val="00CD2CA4"/>
    <w:rsid w:val="00D55F4C"/>
    <w:rsid w:val="00DD41CA"/>
    <w:rsid w:val="00DD547B"/>
    <w:rsid w:val="00E356D9"/>
    <w:rsid w:val="00EA215A"/>
    <w:rsid w:val="00F048BB"/>
    <w:rsid w:val="00FF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A096C"/>
  <w15:chartTrackingRefBased/>
  <w15:docId w15:val="{9E641220-F7DC-4F25-997E-689A199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3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2022-06-30T11:31:00Z</dcterms:created>
  <dcterms:modified xsi:type="dcterms:W3CDTF">2022-06-30T11:31:00Z</dcterms:modified>
</cp:coreProperties>
</file>