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90" w:rsidRDefault="002C6690" w:rsidP="002C6690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bookmarkStart w:id="0" w:name="_GoBack"/>
      <w:r w:rsidRPr="00190FF8">
        <w:rPr>
          <w:rFonts w:ascii="Times New Roman" w:hAnsi="Times New Roman"/>
          <w:b/>
          <w:kern w:val="36"/>
          <w:sz w:val="28"/>
          <w:szCs w:val="28"/>
          <w:lang w:eastAsia="ru-RU"/>
        </w:rPr>
        <w:t>Каков порядок признания гражданина недееспособным</w:t>
      </w:r>
      <w:bookmarkEnd w:id="0"/>
    </w:p>
    <w:p w:rsidR="002C6690" w:rsidRPr="00414447" w:rsidRDefault="002C6690" w:rsidP="002C669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lang w:eastAsia="ru-RU"/>
        </w:rPr>
        <w:t>В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 xml:space="preserve"> соответствии с положениями гражданского законодательства дееспособностью признается 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 с наступлением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 совершеннолетия</w:t>
      </w:r>
      <w:r w:rsidRPr="00414447">
        <w:rPr>
          <w:rFonts w:ascii="Times New Roman" w:hAnsi="Times New Roman"/>
          <w:color w:val="202020"/>
          <w:sz w:val="28"/>
          <w:szCs w:val="28"/>
          <w:lang w:eastAsia="ru-RU"/>
        </w:rPr>
        <w:t>, то есть по достижении восемнадцатилетнего возраста. П</w:t>
      </w: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олная дееспособность наступает при достижении лицом совершеннолетия (18 лет), но в случае эмансипации либо вступления в брак с разрешения органов опеки и попечительства – с 16 лет.</w:t>
      </w:r>
    </w:p>
    <w:p w:rsidR="002C6690" w:rsidRPr="00414447" w:rsidRDefault="002C6690" w:rsidP="002C669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Недееспособным гражданин может быть признан только в случае наличия у него серьезного психического расстройства, влекущего за собой неспособность лица понимать значение своих действий или руководить ими, и только в судебном порядке. С ходатайством о признании лица недееспособным в связи с психическим расстройством обратиться в суд имеют право члены семьи, близкие родственники, в том числе родители, дети, братья, сестры, орган опеки и попечительства по месту жительства больного или медицинская организация, в которой лицо проходит лечение.</w:t>
      </w:r>
    </w:p>
    <w:p w:rsidR="002C6690" w:rsidRPr="00414447" w:rsidRDefault="002C6690" w:rsidP="002C669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В суде гражданское дело рассматривается с участием заявителя, представителей органов опеки и попечительства, которые выражают свое мнение относительно возможности признания лица недееспособным, а также прокурора, который дает свое заключение. В процессе также участвует сам гражданин, в отношении которого подано заявление о признании недееспособным, с тем, чтобы он имел возможность самостоятельно или через своего представителя изложить свою позицию, при условии, если его присутствие в судебном заседании не создает опасности для его жизни и здоровья или для жизни и здоровья окружающих. В противном случае дело может быть рассмотрено по месту нахождения гражданина, в том числе в помещении психиатрического или психоневрологического учреждения, с участием самого гражданина (ч. 1 ст. 284 ГПК РФ).</w:t>
      </w:r>
    </w:p>
    <w:p w:rsidR="002C6690" w:rsidRPr="00414447" w:rsidRDefault="002C6690" w:rsidP="002C669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Судебно-психиатрическую экспертизу суд обязан назначить для определения характера и степени психического расстройства гражданина. В случае уклонения гражданина от прохождения данной экспертизы суд может вынести определение о направлении гражданина на экспертизу в принудительном порядке.</w:t>
      </w:r>
    </w:p>
    <w:p w:rsidR="002C6690" w:rsidRPr="00414447" w:rsidRDefault="002C6690" w:rsidP="002C669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202020"/>
          <w:sz w:val="28"/>
          <w:szCs w:val="28"/>
          <w:lang w:eastAsia="ru-RU"/>
        </w:rPr>
      </w:pPr>
      <w:r w:rsidRPr="00414447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назначения гражданину органом опеки и попечительства опекуна является решение суда о признании гражданина недееспособным. Опека над гражданами, признанными судом недееспособными, устанавливается для защиты их прав и интересов, с тем чтобы опекуны – лица, являющиеся представителями подопечных в силу закона, имели возможность совершать от их имени и в их интересах все необходимые сделки и выступать в защиту их прав и законных интересов в любых отношениях, в том числе в судах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C6690" w:rsidRDefault="002C6690" w:rsidP="002C6690">
      <w:pPr>
        <w:rPr>
          <w:rFonts w:ascii="Times New Roman" w:hAnsi="Times New Roman"/>
          <w:color w:val="001219"/>
          <w:sz w:val="28"/>
          <w:szCs w:val="28"/>
          <w:lang w:eastAsia="ru-RU"/>
        </w:rPr>
      </w:pPr>
      <w:r>
        <w:rPr>
          <w:rFonts w:ascii="Times New Roman" w:hAnsi="Times New Roman"/>
          <w:color w:val="001219"/>
          <w:sz w:val="28"/>
          <w:szCs w:val="28"/>
          <w:lang w:eastAsia="ru-RU"/>
        </w:rPr>
        <w:t xml:space="preserve">Прокуратура Ломоносовского района </w:t>
      </w:r>
    </w:p>
    <w:p w:rsidR="00475277" w:rsidRDefault="00475277"/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2C6690"/>
    <w:rsid w:val="00475277"/>
    <w:rsid w:val="00AA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3265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669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2022-06-30T11:18:00Z</dcterms:created>
  <dcterms:modified xsi:type="dcterms:W3CDTF">2022-06-30T11:50:00Z</dcterms:modified>
</cp:coreProperties>
</file>