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A7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ТРЕТЬЕГО СОЗЫВА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D4714F" w:rsidRDefault="00D4714F" w:rsidP="00D471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714F" w:rsidRDefault="00BB18DD" w:rsidP="00D47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5622C7">
        <w:rPr>
          <w:rFonts w:ascii="Times New Roman" w:hAnsi="Times New Roman" w:cs="Times New Roman"/>
          <w:sz w:val="24"/>
          <w:szCs w:val="24"/>
        </w:rPr>
        <w:t xml:space="preserve"> января 2013</w:t>
      </w:r>
      <w:r w:rsidR="00D4714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</w:t>
      </w:r>
      <w:r w:rsidR="00EA4AC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  <w:r w:rsidR="00EA4AC4">
        <w:rPr>
          <w:rFonts w:ascii="Times New Roman" w:hAnsi="Times New Roman" w:cs="Times New Roman"/>
          <w:sz w:val="24"/>
          <w:szCs w:val="24"/>
        </w:rPr>
        <w:t>№2</w:t>
      </w:r>
    </w:p>
    <w:p w:rsidR="00D4714F" w:rsidRDefault="00D4714F" w:rsidP="00D4714F">
      <w:pPr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49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323E1">
        <w:rPr>
          <w:rFonts w:ascii="Times New Roman" w:hAnsi="Times New Roman" w:cs="Times New Roman"/>
          <w:sz w:val="24"/>
          <w:szCs w:val="24"/>
        </w:rPr>
        <w:t xml:space="preserve"> принятии Устава муниципального образования </w:t>
      </w:r>
      <w:proofErr w:type="spellStart"/>
      <w:r w:rsidR="003323E1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3323E1">
        <w:rPr>
          <w:rFonts w:ascii="Times New Roman" w:hAnsi="Times New Roman" w:cs="Times New Roman"/>
          <w:sz w:val="24"/>
          <w:szCs w:val="24"/>
        </w:rPr>
        <w:t xml:space="preserve"> городское поселение муниципального образования Ломоносовский муниципальный район Ленинградской области в новой редакции.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714F" w:rsidRDefault="00D4714F" w:rsidP="00D4714F">
      <w:pPr>
        <w:spacing w:after="0" w:line="240" w:lineRule="auto"/>
        <w:ind w:right="4960"/>
        <w:jc w:val="both"/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Руководствуясь статьями 28, 44 Федерального закона от 06.10.2003 г. № 131-ФЗ «Об общих принципах организации местного самоупр</w:t>
      </w:r>
      <w:r w:rsidR="005622C7">
        <w:rPr>
          <w:rFonts w:ascii="Times New Roman" w:hAnsi="Times New Roman" w:cs="Times New Roman"/>
          <w:sz w:val="24"/>
          <w:szCs w:val="24"/>
        </w:rPr>
        <w:t>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п. 18 ст. 15 Устава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МО Ломоно</w:t>
      </w:r>
      <w:r w:rsidR="006E3461">
        <w:rPr>
          <w:rFonts w:ascii="Times New Roman" w:hAnsi="Times New Roman" w:cs="Times New Roman"/>
          <w:sz w:val="24"/>
          <w:szCs w:val="24"/>
        </w:rPr>
        <w:t>совс</w:t>
      </w:r>
      <w:r>
        <w:rPr>
          <w:rFonts w:ascii="Times New Roman" w:hAnsi="Times New Roman" w:cs="Times New Roman"/>
          <w:sz w:val="24"/>
          <w:szCs w:val="24"/>
        </w:rPr>
        <w:t>кий муниципальный район Ленинградской области,</w:t>
      </w:r>
      <w:r w:rsidR="003323E1">
        <w:rPr>
          <w:rFonts w:ascii="Times New Roman" w:hAnsi="Times New Roman" w:cs="Times New Roman"/>
          <w:sz w:val="24"/>
          <w:szCs w:val="24"/>
        </w:rPr>
        <w:t xml:space="preserve"> рассмотрев проект Устава муниципального образования </w:t>
      </w:r>
      <w:proofErr w:type="spellStart"/>
      <w:r w:rsidR="003323E1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3323E1">
        <w:rPr>
          <w:rFonts w:ascii="Times New Roman" w:hAnsi="Times New Roman" w:cs="Times New Roman"/>
          <w:sz w:val="24"/>
          <w:szCs w:val="24"/>
        </w:rPr>
        <w:t xml:space="preserve"> городское поселение МО Ломоносовский муниципальный район Ленинградской области в новой редакции, заключение главы муниципального образования о результатах публичных слушаний по</w:t>
      </w:r>
      <w:proofErr w:type="gramEnd"/>
      <w:r w:rsidR="003323E1">
        <w:rPr>
          <w:rFonts w:ascii="Times New Roman" w:hAnsi="Times New Roman" w:cs="Times New Roman"/>
          <w:sz w:val="24"/>
          <w:szCs w:val="24"/>
        </w:rPr>
        <w:t xml:space="preserve"> вопросу рассмотрения проекта Устава муниципального образования </w:t>
      </w:r>
      <w:proofErr w:type="spellStart"/>
      <w:r w:rsidR="003323E1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3323E1">
        <w:rPr>
          <w:rFonts w:ascii="Times New Roman" w:hAnsi="Times New Roman" w:cs="Times New Roman"/>
          <w:sz w:val="24"/>
          <w:szCs w:val="24"/>
        </w:rPr>
        <w:t xml:space="preserve"> городское поселение МО Ломоносовский муниципальный район Ленинградской области в новой редакции, состоявшихся  29.11.2012 года</w:t>
      </w:r>
      <w:r>
        <w:rPr>
          <w:rFonts w:ascii="Times New Roman" w:hAnsi="Times New Roman" w:cs="Times New Roman"/>
          <w:sz w:val="24"/>
          <w:szCs w:val="24"/>
        </w:rPr>
        <w:t xml:space="preserve"> Совет депутатов</w:t>
      </w:r>
    </w:p>
    <w:p w:rsid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РЕШИЛ:</w:t>
      </w:r>
    </w:p>
    <w:p w:rsidR="00D4714F" w:rsidRDefault="00D4714F" w:rsidP="00D4714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323E1" w:rsidRDefault="003323E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Устав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муниципального образования  Ломоносовский муниципальный район Ленинградской области в новой редакции.</w:t>
      </w:r>
    </w:p>
    <w:p w:rsidR="003323E1" w:rsidRDefault="003323E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Поручить Главе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муниципального образования  Ломоносовский муниципальный район Ленинградской области Бортнику Сергею Ивановичу представить Устав 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муниципального образования  Ломоносовский муниципальный район Ленинградской области в новой редакции для государственной регистрации в отдел законодательства, регистрации Уставов муниципальных образований и ведения регистров Управления Министерства юстиции РФ по Ленинградской области. </w:t>
      </w:r>
    </w:p>
    <w:p w:rsidR="006E3461" w:rsidRDefault="006E346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разместить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в сети «Интернет» </w:t>
      </w:r>
      <w:hyperlink r:id="rId6" w:history="1">
        <w:r w:rsidRPr="0094543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94543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543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bizora</w:t>
        </w:r>
        <w:proofErr w:type="spellEnd"/>
        <w:r w:rsidRPr="0094543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4543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6E3461" w:rsidRDefault="006E346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 даты </w:t>
      </w:r>
      <w:r w:rsidR="003323E1">
        <w:rPr>
          <w:rFonts w:ascii="Times New Roman" w:hAnsi="Times New Roman" w:cs="Times New Roman"/>
          <w:sz w:val="24"/>
          <w:szCs w:val="24"/>
        </w:rPr>
        <w:t>опубликования</w:t>
      </w:r>
      <w:proofErr w:type="gramEnd"/>
      <w:r w:rsidR="003323E1">
        <w:rPr>
          <w:rFonts w:ascii="Times New Roman" w:hAnsi="Times New Roman" w:cs="Times New Roman"/>
          <w:sz w:val="24"/>
          <w:szCs w:val="24"/>
        </w:rPr>
        <w:t xml:space="preserve"> (обнародования).</w:t>
      </w:r>
    </w:p>
    <w:p w:rsid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6E3461" w:rsidRPr="006E3461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                                                 С.И. Бортник </w:t>
      </w:r>
    </w:p>
    <w:p w:rsidR="00D4714F" w:rsidRPr="00D4714F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sectPr w:rsidR="00D4714F" w:rsidRPr="00D4714F" w:rsidSect="0078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714F"/>
    <w:rsid w:val="003323E1"/>
    <w:rsid w:val="005622C7"/>
    <w:rsid w:val="006E3461"/>
    <w:rsid w:val="00786A7F"/>
    <w:rsid w:val="00BB18DD"/>
    <w:rsid w:val="00D4714F"/>
    <w:rsid w:val="00D76BF8"/>
    <w:rsid w:val="00EA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Совет</cp:lastModifiedBy>
  <cp:revision>6</cp:revision>
  <cp:lastPrinted>2013-01-29T07:03:00Z</cp:lastPrinted>
  <dcterms:created xsi:type="dcterms:W3CDTF">2013-01-11T07:00:00Z</dcterms:created>
  <dcterms:modified xsi:type="dcterms:W3CDTF">2013-01-29T07:04:00Z</dcterms:modified>
</cp:coreProperties>
</file>